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E01D4" w14:textId="77777777" w:rsidR="00317FC8" w:rsidRPr="00317FC8" w:rsidRDefault="00317FC8" w:rsidP="00317FC8">
      <w:pPr>
        <w:jc w:val="center"/>
        <w:rPr>
          <w:rFonts w:ascii="Garamond" w:hAnsi="Garamond"/>
          <w:b/>
          <w:sz w:val="24"/>
          <w:szCs w:val="24"/>
        </w:rPr>
      </w:pPr>
      <w:r w:rsidRPr="00317FC8">
        <w:rPr>
          <w:rFonts w:ascii="Garamond" w:hAnsi="Garamond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7BDE8A56" wp14:editId="236DFDE1">
            <wp:simplePos x="0" y="0"/>
            <wp:positionH relativeFrom="column">
              <wp:posOffset>2548255</wp:posOffset>
            </wp:positionH>
            <wp:positionV relativeFrom="paragraph">
              <wp:posOffset>0</wp:posOffset>
            </wp:positionV>
            <wp:extent cx="733425" cy="865505"/>
            <wp:effectExtent l="0" t="0" r="9525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FC8">
        <w:rPr>
          <w:rFonts w:ascii="Garamond" w:hAnsi="Garamond"/>
          <w:b/>
          <w:sz w:val="24"/>
          <w:szCs w:val="24"/>
        </w:rPr>
        <w:t>Zebegény Község Alpolgármesterétől</w:t>
      </w:r>
    </w:p>
    <w:p w14:paraId="38A8FBA1" w14:textId="77777777" w:rsidR="00317FC8" w:rsidRPr="00317FC8" w:rsidRDefault="00317FC8" w:rsidP="00317FC8">
      <w:pPr>
        <w:jc w:val="center"/>
        <w:rPr>
          <w:rFonts w:ascii="Garamond" w:hAnsi="Garamond"/>
          <w:b/>
          <w:i/>
          <w:sz w:val="24"/>
          <w:szCs w:val="24"/>
        </w:rPr>
      </w:pPr>
      <w:r w:rsidRPr="00317FC8">
        <w:rPr>
          <w:rFonts w:ascii="Garamond" w:hAnsi="Garamond"/>
          <w:b/>
          <w:i/>
          <w:sz w:val="24"/>
          <w:szCs w:val="24"/>
        </w:rPr>
        <w:t>2627 Zebegény, Árpád u. 5.</w:t>
      </w:r>
    </w:p>
    <w:p w14:paraId="45CA329E" w14:textId="77777777" w:rsidR="00317FC8" w:rsidRPr="00317FC8" w:rsidRDefault="00317FC8" w:rsidP="00317FC8">
      <w:pPr>
        <w:pBdr>
          <w:bottom w:val="single" w:sz="12" w:space="1" w:color="auto"/>
        </w:pBdr>
        <w:jc w:val="center"/>
        <w:rPr>
          <w:rFonts w:ascii="Garamond" w:hAnsi="Garamond"/>
          <w:sz w:val="24"/>
          <w:szCs w:val="24"/>
        </w:rPr>
      </w:pPr>
      <w:r w:rsidRPr="00317FC8">
        <w:rPr>
          <w:rFonts w:ascii="Garamond" w:hAnsi="Garamond"/>
          <w:i/>
          <w:sz w:val="24"/>
          <w:szCs w:val="24"/>
          <w:u w:val="single"/>
        </w:rPr>
        <w:t>E-mail:</w:t>
      </w:r>
      <w:r w:rsidRPr="00317FC8">
        <w:rPr>
          <w:rFonts w:ascii="Garamond" w:hAnsi="Garamond"/>
          <w:i/>
          <w:sz w:val="24"/>
          <w:szCs w:val="24"/>
        </w:rPr>
        <w:t xml:space="preserve"> al</w:t>
      </w:r>
      <w:hyperlink r:id="rId6" w:history="1">
        <w:r w:rsidRPr="00317FC8">
          <w:rPr>
            <w:rStyle w:val="Hiperhivatkozs"/>
            <w:rFonts w:ascii="Garamond" w:hAnsi="Garamond"/>
            <w:b w:val="0"/>
            <w:i/>
            <w:color w:val="000000" w:themeColor="text1"/>
          </w:rPr>
          <w:t>polgarmester@zebegeny.hu</w:t>
        </w:r>
      </w:hyperlink>
    </w:p>
    <w:p w14:paraId="7904BD26" w14:textId="77777777" w:rsidR="00317FC8" w:rsidRPr="00317FC8" w:rsidRDefault="00317FC8" w:rsidP="00317FC8">
      <w:pPr>
        <w:rPr>
          <w:rFonts w:ascii="Garamond" w:hAnsi="Garamond"/>
          <w:sz w:val="24"/>
          <w:szCs w:val="24"/>
        </w:rPr>
      </w:pPr>
    </w:p>
    <w:p w14:paraId="3C9C8376" w14:textId="77777777" w:rsidR="00317FC8" w:rsidRPr="00317FC8" w:rsidRDefault="00317FC8" w:rsidP="00317FC8">
      <w:pPr>
        <w:jc w:val="center"/>
        <w:rPr>
          <w:rFonts w:ascii="Garamond" w:hAnsi="Garamond"/>
          <w:b/>
          <w:sz w:val="24"/>
          <w:szCs w:val="24"/>
        </w:rPr>
      </w:pPr>
      <w:r w:rsidRPr="00317FC8">
        <w:rPr>
          <w:rFonts w:ascii="Garamond" w:hAnsi="Garamond"/>
          <w:b/>
          <w:sz w:val="24"/>
          <w:szCs w:val="24"/>
        </w:rPr>
        <w:t>E l ő t e r j e z t é s</w:t>
      </w:r>
    </w:p>
    <w:p w14:paraId="5B6C09E7" w14:textId="77777777" w:rsidR="00317FC8" w:rsidRPr="00317FC8" w:rsidRDefault="00317FC8" w:rsidP="00317FC8">
      <w:pPr>
        <w:jc w:val="center"/>
        <w:rPr>
          <w:rFonts w:ascii="Garamond" w:hAnsi="Garamond"/>
          <w:b/>
          <w:sz w:val="24"/>
          <w:szCs w:val="24"/>
        </w:rPr>
      </w:pPr>
      <w:proofErr w:type="gramStart"/>
      <w:r w:rsidRPr="00317FC8">
        <w:rPr>
          <w:rFonts w:ascii="Garamond" w:hAnsi="Garamond"/>
          <w:b/>
          <w:sz w:val="24"/>
          <w:szCs w:val="24"/>
        </w:rPr>
        <w:t>a</w:t>
      </w:r>
      <w:proofErr w:type="gramEnd"/>
      <w:r w:rsidRPr="00317FC8">
        <w:rPr>
          <w:rFonts w:ascii="Garamond" w:hAnsi="Garamond"/>
          <w:b/>
          <w:sz w:val="24"/>
          <w:szCs w:val="24"/>
        </w:rPr>
        <w:t xml:space="preserve"> Képviselő-testület részére</w:t>
      </w:r>
    </w:p>
    <w:p w14:paraId="5AC4BA0F" w14:textId="0CC17C73" w:rsidR="00317FC8" w:rsidRPr="00317FC8" w:rsidRDefault="00317FC8" w:rsidP="00317FC8">
      <w:pPr>
        <w:pStyle w:val="Nincstrkz"/>
        <w:jc w:val="center"/>
        <w:rPr>
          <w:rFonts w:ascii="Garamond" w:hAnsi="Garamond" w:cs="Times New Roman"/>
          <w:sz w:val="24"/>
          <w:szCs w:val="24"/>
        </w:rPr>
      </w:pPr>
      <w:r>
        <w:rPr>
          <w:rFonts w:ascii="Garamond" w:eastAsiaTheme="minorHAnsi" w:hAnsi="Garamond" w:cs="Tahoma"/>
          <w:b/>
          <w:bCs/>
          <w:sz w:val="24"/>
          <w:szCs w:val="24"/>
          <w:lang w:eastAsia="hu-HU"/>
        </w:rPr>
        <w:t xml:space="preserve">a Településrendezési </w:t>
      </w:r>
      <w:proofErr w:type="gramStart"/>
      <w:r>
        <w:rPr>
          <w:rFonts w:ascii="Garamond" w:eastAsiaTheme="minorHAnsi" w:hAnsi="Garamond" w:cs="Tahoma"/>
          <w:b/>
          <w:bCs/>
          <w:sz w:val="24"/>
          <w:szCs w:val="24"/>
          <w:lang w:eastAsia="hu-HU"/>
        </w:rPr>
        <w:t>terv módosításhoz</w:t>
      </w:r>
      <w:proofErr w:type="gramEnd"/>
      <w:r>
        <w:rPr>
          <w:rFonts w:ascii="Garamond" w:eastAsiaTheme="minorHAnsi" w:hAnsi="Garamond" w:cs="Tahoma"/>
          <w:b/>
          <w:bCs/>
          <w:sz w:val="24"/>
          <w:szCs w:val="24"/>
          <w:lang w:eastAsia="hu-HU"/>
        </w:rPr>
        <w:t xml:space="preserve"> szükséges határozatok kijavítása</w:t>
      </w:r>
      <w:bookmarkStart w:id="0" w:name="_GoBack"/>
      <w:bookmarkEnd w:id="0"/>
    </w:p>
    <w:p w14:paraId="4822B4CE" w14:textId="77777777" w:rsidR="00317FC8" w:rsidRPr="00317FC8" w:rsidRDefault="00317FC8" w:rsidP="00317FC8">
      <w:pPr>
        <w:pStyle w:val="Nincstrkz"/>
        <w:jc w:val="both"/>
        <w:rPr>
          <w:rFonts w:ascii="Garamond" w:hAnsi="Garamond" w:cs="Times New Roman"/>
          <w:sz w:val="24"/>
          <w:szCs w:val="24"/>
        </w:rPr>
      </w:pPr>
    </w:p>
    <w:p w14:paraId="767F1721" w14:textId="77777777" w:rsidR="00317FC8" w:rsidRPr="00317FC8" w:rsidRDefault="00317FC8" w:rsidP="00317FC8">
      <w:pPr>
        <w:pStyle w:val="Nincstrkz"/>
        <w:jc w:val="both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Tisztelt Képviselő-testület!</w:t>
      </w:r>
    </w:p>
    <w:p w14:paraId="04A73418" w14:textId="77777777" w:rsidR="00317FC8" w:rsidRPr="00317FC8" w:rsidRDefault="00317FC8" w:rsidP="00317FC8">
      <w:pPr>
        <w:pStyle w:val="Nincstrkz"/>
        <w:jc w:val="both"/>
        <w:rPr>
          <w:rFonts w:ascii="Garamond" w:hAnsi="Garamond" w:cs="Times New Roman"/>
          <w:sz w:val="24"/>
          <w:szCs w:val="24"/>
        </w:rPr>
      </w:pPr>
    </w:p>
    <w:p w14:paraId="51BB46E8" w14:textId="77777777" w:rsidR="00317FC8" w:rsidRPr="00317FC8" w:rsidRDefault="00317FC8" w:rsidP="00317FC8">
      <w:pPr>
        <w:jc w:val="center"/>
        <w:rPr>
          <w:rFonts w:ascii="Garamond" w:hAnsi="Garamond" w:cs="Times New Roman"/>
          <w:sz w:val="24"/>
          <w:szCs w:val="24"/>
        </w:rPr>
      </w:pPr>
    </w:p>
    <w:p w14:paraId="189C00BC" w14:textId="012FF55F" w:rsidR="00317FC8" w:rsidRPr="00317FC8" w:rsidRDefault="00317FC8" w:rsidP="00317FC8">
      <w:pPr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TrT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módosítás előkészítésekor a </w:t>
      </w:r>
      <w:r w:rsidRPr="00317FC8">
        <w:rPr>
          <w:rFonts w:ascii="Garamond" w:hAnsi="Garamond" w:cs="Times New Roman"/>
          <w:sz w:val="24"/>
          <w:szCs w:val="24"/>
        </w:rPr>
        <w:t xml:space="preserve">2-es számú módosítási terület vonatkozásában kijelölt kompenzációs zöldterület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hrsz-a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tévesen volt meghatározva, az eljárásmód vonatkozó felhatalmazás hivatkozások módosítása történik.</w:t>
      </w:r>
    </w:p>
    <w:p w14:paraId="69E8E3D9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sz w:val="24"/>
          <w:szCs w:val="24"/>
        </w:rPr>
      </w:pPr>
    </w:p>
    <w:p w14:paraId="606E5206" w14:textId="55383F80" w:rsidR="00317FC8" w:rsidRPr="00317FC8" w:rsidRDefault="00317FC8" w:rsidP="00317FC8">
      <w:pPr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Záró véleményezési szakasz hiánypótlását figyelembe véve a 2018. évi CXXXIX. törvény 12.§ (3) a) pontja és (4) bekezdése figyelembevételével a zöldterületi kompenzáció területét saját önkormányzati tulajdonú területen növeli minimum az új beépítésre szánt terület nagyságának mértékéig a csereterület biztosítása érdekében.</w:t>
      </w:r>
    </w:p>
    <w:p w14:paraId="1D862DCD" w14:textId="5FFB9621" w:rsidR="00317FC8" w:rsidRPr="00317FC8" w:rsidRDefault="00317FC8" w:rsidP="00317FC8">
      <w:pPr>
        <w:pStyle w:val="Nincstrkz"/>
        <w:jc w:val="both"/>
        <w:rPr>
          <w:rFonts w:ascii="Garamond" w:hAnsi="Garamond" w:cs="Times New Roman"/>
          <w:sz w:val="24"/>
          <w:szCs w:val="24"/>
        </w:rPr>
      </w:pPr>
    </w:p>
    <w:p w14:paraId="671F3616" w14:textId="2679DE37" w:rsidR="00317FC8" w:rsidRPr="00317FC8" w:rsidRDefault="00317FC8" w:rsidP="00317FC8">
      <w:pPr>
        <w:pStyle w:val="Nincstrkz"/>
        <w:jc w:val="center"/>
        <w:rPr>
          <w:rFonts w:ascii="Garamond" w:hAnsi="Garamond" w:cs="Times New Roman"/>
          <w:b/>
          <w:sz w:val="24"/>
          <w:szCs w:val="24"/>
        </w:rPr>
      </w:pPr>
      <w:r w:rsidRPr="00317FC8">
        <w:rPr>
          <w:rFonts w:ascii="Garamond" w:hAnsi="Garamond" w:cs="Times New Roman"/>
          <w:b/>
          <w:sz w:val="24"/>
          <w:szCs w:val="24"/>
        </w:rPr>
        <w:t>1.</w:t>
      </w:r>
    </w:p>
    <w:p w14:paraId="336AD9B6" w14:textId="77777777" w:rsidR="00317FC8" w:rsidRPr="00317FC8" w:rsidRDefault="00317FC8" w:rsidP="00317FC8">
      <w:pPr>
        <w:widowControl w:val="0"/>
        <w:tabs>
          <w:tab w:val="left" w:pos="345"/>
        </w:tabs>
        <w:suppressAutoHyphens/>
        <w:autoSpaceDE w:val="0"/>
        <w:ind w:left="0" w:firstLine="0"/>
        <w:jc w:val="center"/>
        <w:rPr>
          <w:rFonts w:ascii="Garamond" w:eastAsia="Arial" w:hAnsi="Garamond"/>
          <w:b/>
          <w:bCs/>
          <w:sz w:val="24"/>
          <w:szCs w:val="24"/>
        </w:rPr>
      </w:pPr>
      <w:r w:rsidRPr="00317FC8">
        <w:rPr>
          <w:rFonts w:ascii="Garamond" w:eastAsia="Arial" w:hAnsi="Garamond"/>
          <w:b/>
          <w:bCs/>
          <w:sz w:val="24"/>
          <w:szCs w:val="24"/>
        </w:rPr>
        <w:t>Határozati javaslat:</w:t>
      </w:r>
    </w:p>
    <w:p w14:paraId="252EEE4A" w14:textId="77777777" w:rsidR="00317FC8" w:rsidRPr="00317FC8" w:rsidRDefault="00317FC8" w:rsidP="00317FC8">
      <w:pPr>
        <w:widowControl w:val="0"/>
        <w:tabs>
          <w:tab w:val="left" w:pos="345"/>
        </w:tabs>
        <w:suppressAutoHyphens/>
        <w:autoSpaceDE w:val="0"/>
        <w:rPr>
          <w:rFonts w:ascii="Garamond" w:eastAsia="Arial" w:hAnsi="Garamond"/>
          <w:b/>
          <w:bCs/>
          <w:sz w:val="24"/>
          <w:szCs w:val="24"/>
          <w:u w:val="single"/>
        </w:rPr>
      </w:pPr>
    </w:p>
    <w:p w14:paraId="14785830" w14:textId="36EF1163" w:rsidR="00317FC8" w:rsidRPr="00317FC8" w:rsidRDefault="00317FC8" w:rsidP="00317FC8">
      <w:pPr>
        <w:widowControl w:val="0"/>
        <w:suppressAutoHyphens/>
        <w:ind w:left="-45" w:firstLine="45"/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317FC8">
        <w:rPr>
          <w:rFonts w:ascii="Garamond" w:hAnsi="Garamond"/>
          <w:b/>
          <w:bCs/>
          <w:sz w:val="24"/>
          <w:szCs w:val="24"/>
          <w:u w:val="single"/>
        </w:rPr>
        <w:t>…./2024.(VII.</w:t>
      </w:r>
      <w:r w:rsidRPr="00317FC8">
        <w:rPr>
          <w:rFonts w:ascii="Garamond" w:hAnsi="Garamond"/>
          <w:b/>
          <w:bCs/>
          <w:sz w:val="24"/>
          <w:szCs w:val="24"/>
          <w:u w:val="single"/>
        </w:rPr>
        <w:t>11.</w:t>
      </w:r>
      <w:r w:rsidRPr="00317FC8">
        <w:rPr>
          <w:rFonts w:ascii="Garamond" w:hAnsi="Garamond"/>
          <w:b/>
          <w:bCs/>
          <w:sz w:val="24"/>
          <w:szCs w:val="24"/>
          <w:u w:val="single"/>
        </w:rPr>
        <w:t>) Kt. határozat</w:t>
      </w:r>
    </w:p>
    <w:p w14:paraId="67DBF1F7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rPr>
          <w:rFonts w:ascii="Garamond" w:hAnsi="Garamond"/>
          <w:b/>
          <w:bCs/>
          <w:sz w:val="24"/>
          <w:szCs w:val="24"/>
          <w:u w:val="single"/>
        </w:rPr>
      </w:pPr>
    </w:p>
    <w:p w14:paraId="55CE7071" w14:textId="77777777" w:rsidR="00E04F3C" w:rsidRPr="00317FC8" w:rsidRDefault="001D2960" w:rsidP="00E04F3C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Zebegény Község Önkormányzat Képviselő-testülete úgy dönt, hogy a </w:t>
      </w:r>
      <w:r w:rsidR="00EE0635" w:rsidRPr="00317FC8">
        <w:rPr>
          <w:rFonts w:ascii="Garamond" w:hAnsi="Garamond" w:cs="Times New Roman"/>
          <w:sz w:val="24"/>
          <w:szCs w:val="24"/>
        </w:rPr>
        <w:t>Zebegény Község</w:t>
      </w:r>
      <w:r w:rsidRPr="00317FC8">
        <w:rPr>
          <w:rFonts w:ascii="Garamond" w:hAnsi="Garamond" w:cs="Times New Roman"/>
          <w:sz w:val="24"/>
          <w:szCs w:val="24"/>
        </w:rPr>
        <w:t xml:space="preserve"> Településrendezési Tervének (továbbiakban: TRT) módosítás</w:t>
      </w:r>
      <w:r w:rsidR="00E04F3C" w:rsidRPr="00317FC8">
        <w:rPr>
          <w:rFonts w:ascii="Garamond" w:hAnsi="Garamond" w:cs="Times New Roman"/>
          <w:sz w:val="24"/>
          <w:szCs w:val="24"/>
        </w:rPr>
        <w:t xml:space="preserve">a tárgyában a 43/2024.(III. 14.) Kt. határozatát az alábbiak szerint módosítja.   </w:t>
      </w:r>
      <w:r w:rsidRPr="00317FC8">
        <w:rPr>
          <w:rFonts w:ascii="Garamond" w:hAnsi="Garamond" w:cs="Times New Roman"/>
          <w:sz w:val="24"/>
          <w:szCs w:val="24"/>
        </w:rPr>
        <w:t xml:space="preserve"> </w:t>
      </w:r>
      <w:bookmarkStart w:id="1" w:name="_Hlk159849120"/>
    </w:p>
    <w:p w14:paraId="0EB172E1" w14:textId="77777777" w:rsidR="00E04F3C" w:rsidRPr="00317FC8" w:rsidRDefault="00E04F3C" w:rsidP="00E04F3C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</w:p>
    <w:p w14:paraId="4F339803" w14:textId="560AD188" w:rsidR="00E04F3C" w:rsidRPr="00317FC8" w:rsidRDefault="00E04F3C" w:rsidP="00E04F3C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bc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) pont helyébe az alábbi szövegezés kerül: a 2018. évi CXXXIX. törvény 12.§ (3)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bek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. </w:t>
      </w:r>
      <w:proofErr w:type="gramStart"/>
      <w:r w:rsidRPr="00317FC8">
        <w:rPr>
          <w:rFonts w:ascii="Garamond" w:hAnsi="Garamond" w:cs="Times New Roman"/>
          <w:sz w:val="24"/>
          <w:szCs w:val="24"/>
        </w:rPr>
        <w:t>a</w:t>
      </w:r>
      <w:proofErr w:type="gramEnd"/>
      <w:r w:rsidRPr="00317FC8">
        <w:rPr>
          <w:rFonts w:ascii="Garamond" w:hAnsi="Garamond" w:cs="Times New Roman"/>
          <w:sz w:val="24"/>
          <w:szCs w:val="24"/>
        </w:rPr>
        <w:t>) pontja figyelembevételével a zöldterület kijelölése 209/10 hrsz-ú Önkormányzati tulajdonú területen történik.</w:t>
      </w:r>
    </w:p>
    <w:p w14:paraId="7969F877" w14:textId="095B7DE4" w:rsidR="00E04F3C" w:rsidRPr="00317FC8" w:rsidRDefault="00E04F3C" w:rsidP="00E04F3C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</w:p>
    <w:p w14:paraId="0CFD37AA" w14:textId="1740836B" w:rsidR="008C1A9A" w:rsidRPr="00317FC8" w:rsidRDefault="008C1A9A" w:rsidP="00E04F3C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határozat 5. bekezdése helyébe az alábbi szövegezés kerül:</w:t>
      </w:r>
    </w:p>
    <w:p w14:paraId="0E7B8F87" w14:textId="20FE6602" w:rsidR="00E04F3C" w:rsidRPr="00317FC8" w:rsidRDefault="00E04F3C" w:rsidP="008C1A9A">
      <w:pPr>
        <w:pStyle w:val="Listaszerbekezds"/>
        <w:numPr>
          <w:ilvl w:val="0"/>
          <w:numId w:val="4"/>
        </w:num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Zebegény Község Önkormányzat Képviselő-testülete úgy dönt, hogy a TRT </w:t>
      </w:r>
      <w:r w:rsidR="003E6402" w:rsidRPr="00317FC8">
        <w:rPr>
          <w:rFonts w:ascii="Garamond" w:hAnsi="Garamond" w:cs="Times New Roman"/>
          <w:sz w:val="24"/>
          <w:szCs w:val="24"/>
        </w:rPr>
        <w:t xml:space="preserve">2-es számú </w:t>
      </w:r>
      <w:r w:rsidRPr="00317FC8">
        <w:rPr>
          <w:rFonts w:ascii="Garamond" w:hAnsi="Garamond" w:cs="Times New Roman"/>
          <w:sz w:val="24"/>
          <w:szCs w:val="24"/>
        </w:rPr>
        <w:t>módosítással érintett 2730, 2731/1, 2731/2, 209/10 hrsz-ú területe</w:t>
      </w:r>
      <w:r w:rsidR="00584FD1" w:rsidRPr="00317FC8">
        <w:rPr>
          <w:rFonts w:ascii="Garamond" w:hAnsi="Garamond" w:cs="Times New Roman"/>
          <w:sz w:val="24"/>
          <w:szCs w:val="24"/>
        </w:rPr>
        <w:t>it</w:t>
      </w:r>
      <w:r w:rsidRPr="00317FC8">
        <w:rPr>
          <w:rFonts w:ascii="Garamond" w:hAnsi="Garamond" w:cs="Times New Roman"/>
          <w:sz w:val="24"/>
          <w:szCs w:val="24"/>
        </w:rPr>
        <w:t xml:space="preserve">, a 419/2021. (VII. 15.) Korm.rendelet </w:t>
      </w:r>
      <w:r w:rsidR="00584FD1" w:rsidRPr="00317FC8">
        <w:rPr>
          <w:rFonts w:ascii="Garamond" w:hAnsi="Garamond" w:cs="Times New Roman"/>
          <w:sz w:val="24"/>
          <w:szCs w:val="24"/>
        </w:rPr>
        <w:t xml:space="preserve">(Továbbiakban R.) </w:t>
      </w:r>
      <w:r w:rsidRPr="00317FC8">
        <w:rPr>
          <w:rFonts w:ascii="Garamond" w:hAnsi="Garamond" w:cs="Times New Roman"/>
          <w:sz w:val="24"/>
          <w:szCs w:val="24"/>
        </w:rPr>
        <w:t xml:space="preserve">2. § 7. pontja </w:t>
      </w:r>
      <w:r w:rsidR="008C1A9A" w:rsidRPr="00317FC8">
        <w:rPr>
          <w:rFonts w:ascii="Garamond" w:hAnsi="Garamond" w:cs="Times New Roman"/>
          <w:sz w:val="24"/>
          <w:szCs w:val="24"/>
        </w:rPr>
        <w:t xml:space="preserve">szerint kiemelt fejlesztési területté nyilvánítja </w:t>
      </w:r>
      <w:r w:rsidR="00584FD1" w:rsidRPr="00317FC8">
        <w:rPr>
          <w:rFonts w:ascii="Garamond" w:hAnsi="Garamond" w:cs="Times New Roman"/>
          <w:sz w:val="24"/>
          <w:szCs w:val="24"/>
        </w:rPr>
        <w:t xml:space="preserve">és </w:t>
      </w:r>
      <w:r w:rsidR="003E6402" w:rsidRPr="00317FC8">
        <w:rPr>
          <w:rFonts w:ascii="Garamond" w:hAnsi="Garamond" w:cs="Times New Roman"/>
          <w:sz w:val="24"/>
          <w:szCs w:val="24"/>
        </w:rPr>
        <w:t>a</w:t>
      </w:r>
      <w:r w:rsidR="008C1A9A" w:rsidRPr="00317FC8">
        <w:rPr>
          <w:rFonts w:ascii="Garamond" w:hAnsi="Garamond" w:cs="Times New Roman"/>
          <w:sz w:val="24"/>
          <w:szCs w:val="24"/>
        </w:rPr>
        <w:t>z eljárást a</w:t>
      </w:r>
      <w:r w:rsidR="003E6402" w:rsidRPr="00317FC8">
        <w:rPr>
          <w:rFonts w:ascii="Garamond" w:hAnsi="Garamond" w:cs="Times New Roman"/>
          <w:sz w:val="24"/>
          <w:szCs w:val="24"/>
        </w:rPr>
        <w:t xml:space="preserve"> </w:t>
      </w:r>
      <w:r w:rsidR="00584FD1" w:rsidRPr="00317FC8">
        <w:rPr>
          <w:rFonts w:ascii="Garamond" w:hAnsi="Garamond" w:cs="Times New Roman"/>
          <w:sz w:val="24"/>
          <w:szCs w:val="24"/>
        </w:rPr>
        <w:t xml:space="preserve">R. </w:t>
      </w:r>
      <w:r w:rsidR="003E6402" w:rsidRPr="00317FC8">
        <w:rPr>
          <w:rFonts w:ascii="Garamond" w:hAnsi="Garamond" w:cs="Times New Roman"/>
          <w:sz w:val="24"/>
          <w:szCs w:val="24"/>
        </w:rPr>
        <w:t>68.§</w:t>
      </w:r>
      <w:r w:rsidR="00584FD1" w:rsidRPr="00317FC8">
        <w:rPr>
          <w:rFonts w:ascii="Garamond" w:hAnsi="Garamond" w:cs="Times New Roman"/>
          <w:sz w:val="24"/>
          <w:szCs w:val="24"/>
        </w:rPr>
        <w:t xml:space="preserve"> (1) </w:t>
      </w:r>
      <w:proofErr w:type="spellStart"/>
      <w:r w:rsidR="00584FD1" w:rsidRPr="00317FC8">
        <w:rPr>
          <w:rFonts w:ascii="Garamond" w:hAnsi="Garamond" w:cs="Times New Roman"/>
          <w:sz w:val="24"/>
          <w:szCs w:val="24"/>
        </w:rPr>
        <w:t>ba</w:t>
      </w:r>
      <w:proofErr w:type="spellEnd"/>
      <w:r w:rsidR="00584FD1" w:rsidRPr="00317FC8">
        <w:rPr>
          <w:rFonts w:ascii="Garamond" w:hAnsi="Garamond" w:cs="Times New Roman"/>
          <w:sz w:val="24"/>
          <w:szCs w:val="24"/>
        </w:rPr>
        <w:t xml:space="preserve">) pontja szerint </w:t>
      </w:r>
      <w:r w:rsidR="008C1A9A" w:rsidRPr="00317FC8">
        <w:rPr>
          <w:rFonts w:ascii="Garamond" w:hAnsi="Garamond" w:cs="Times New Roman"/>
          <w:sz w:val="24"/>
          <w:szCs w:val="24"/>
        </w:rPr>
        <w:t>egyszerűsített eljárás keretében bonyolítja le.</w:t>
      </w:r>
    </w:p>
    <w:bookmarkEnd w:id="1"/>
    <w:p w14:paraId="21FE1F18" w14:textId="77777777" w:rsidR="00D17673" w:rsidRPr="00317FC8" w:rsidRDefault="00D17673" w:rsidP="00D17673">
      <w:pPr>
        <w:rPr>
          <w:rFonts w:ascii="Garamond" w:hAnsi="Garamond" w:cs="Times New Roman"/>
          <w:sz w:val="24"/>
          <w:szCs w:val="24"/>
        </w:rPr>
      </w:pPr>
    </w:p>
    <w:p w14:paraId="19DE72D0" w14:textId="0F36AC29" w:rsidR="00584FD1" w:rsidRPr="00317FC8" w:rsidRDefault="003E6402" w:rsidP="008C1A9A">
      <w:pPr>
        <w:pStyle w:val="Listaszerbekezds"/>
        <w:numPr>
          <w:ilvl w:val="0"/>
          <w:numId w:val="4"/>
        </w:num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lastRenderedPageBreak/>
        <w:t xml:space="preserve">Zebegény Község Önkormányzat Képviselő-testülete úgy dönt, hogy a TRT </w:t>
      </w:r>
      <w:r w:rsidR="00584FD1" w:rsidRPr="00317FC8">
        <w:rPr>
          <w:rFonts w:ascii="Garamond" w:hAnsi="Garamond" w:cs="Times New Roman"/>
          <w:sz w:val="24"/>
          <w:szCs w:val="24"/>
        </w:rPr>
        <w:t>1-es, 3-as és 4</w:t>
      </w:r>
      <w:r w:rsidRPr="00317FC8">
        <w:rPr>
          <w:rFonts w:ascii="Garamond" w:hAnsi="Garamond" w:cs="Times New Roman"/>
          <w:sz w:val="24"/>
          <w:szCs w:val="24"/>
        </w:rPr>
        <w:t xml:space="preserve">-es számú módosítással érintett </w:t>
      </w:r>
      <w:r w:rsidR="00584FD1" w:rsidRPr="00317FC8">
        <w:rPr>
          <w:rFonts w:ascii="Garamond" w:hAnsi="Garamond" w:cs="Times New Roman"/>
          <w:sz w:val="24"/>
          <w:szCs w:val="24"/>
        </w:rPr>
        <w:t>0157/59, valamint a Verbic-patak 192/2 hrsz-ú, és a Malomvölgyi-patak,0108,461, 69/2, 69/4,66 hrsz-ú ingatlanjait és ökológiai folyosó területével érintett ingatlanjait, továbbá a 2702, 2467, 2423 hrsz-ú ingatlanok</w:t>
      </w:r>
      <w:r w:rsidR="008C1A9A" w:rsidRPr="00317FC8">
        <w:rPr>
          <w:rFonts w:ascii="Garamond" w:hAnsi="Garamond" w:cs="Times New Roman"/>
          <w:sz w:val="24"/>
          <w:szCs w:val="24"/>
        </w:rPr>
        <w:t xml:space="preserve"> módosítását a</w:t>
      </w:r>
      <w:r w:rsidR="00584FD1" w:rsidRPr="00317FC8">
        <w:rPr>
          <w:rFonts w:ascii="Garamond" w:hAnsi="Garamond" w:cs="Times New Roman"/>
          <w:sz w:val="24"/>
          <w:szCs w:val="24"/>
        </w:rPr>
        <w:t xml:space="preserve"> R. 68. § (1) bekezdés b) pontjának </w:t>
      </w:r>
      <w:proofErr w:type="spellStart"/>
      <w:r w:rsidR="00584FD1" w:rsidRPr="00317FC8">
        <w:rPr>
          <w:rFonts w:ascii="Garamond" w:hAnsi="Garamond" w:cs="Times New Roman"/>
          <w:sz w:val="24"/>
          <w:szCs w:val="24"/>
        </w:rPr>
        <w:t>bb</w:t>
      </w:r>
      <w:proofErr w:type="spellEnd"/>
      <w:r w:rsidR="00584FD1" w:rsidRPr="00317FC8">
        <w:rPr>
          <w:rFonts w:ascii="Garamond" w:hAnsi="Garamond" w:cs="Times New Roman"/>
          <w:sz w:val="24"/>
          <w:szCs w:val="24"/>
        </w:rPr>
        <w:t>) alpontja alapján egyszerűsített eljárás keretében bonyolítja le.</w:t>
      </w:r>
    </w:p>
    <w:p w14:paraId="364B2F40" w14:textId="2207605B" w:rsidR="00584FD1" w:rsidRPr="00317FC8" w:rsidRDefault="00584FD1" w:rsidP="008C1A9A">
      <w:pPr>
        <w:pStyle w:val="Listaszerbekezds"/>
        <w:ind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tervezett 1. 3. és 4 számú módosítás során a településszerkezetet meghatározó műszaki infrastruktúra-főhálózat nem változik, nem történik új beépítésre szánt terület kijelölése, és nem történik zöld-, vízgazdálkodási, erdő- és természetközeli terület megszüntetése.”</w:t>
      </w:r>
    </w:p>
    <w:p w14:paraId="01862577" w14:textId="7D606B0F" w:rsidR="003E6402" w:rsidRPr="00317FC8" w:rsidRDefault="003E6402" w:rsidP="00D17673">
      <w:pPr>
        <w:rPr>
          <w:rFonts w:ascii="Garamond" w:hAnsi="Garamond" w:cs="Times New Roman"/>
          <w:sz w:val="24"/>
          <w:szCs w:val="24"/>
        </w:rPr>
      </w:pPr>
    </w:p>
    <w:p w14:paraId="5A3FF0C0" w14:textId="56411CD0" w:rsidR="008C1A9A" w:rsidRPr="00317FC8" w:rsidRDefault="008C1A9A" w:rsidP="008C1A9A">
      <w:pPr>
        <w:pStyle w:val="Listaszerbekezds"/>
        <w:ind w:left="284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határozat 6. bekezdése hatályon kívül helyezésre kerül.</w:t>
      </w:r>
    </w:p>
    <w:p w14:paraId="5D5CB063" w14:textId="77777777" w:rsidR="00584FD1" w:rsidRPr="00317FC8" w:rsidRDefault="00584FD1" w:rsidP="00D17673">
      <w:pPr>
        <w:rPr>
          <w:rFonts w:ascii="Garamond" w:hAnsi="Garamond"/>
          <w:sz w:val="24"/>
          <w:szCs w:val="24"/>
        </w:rPr>
      </w:pPr>
    </w:p>
    <w:p w14:paraId="27AE6930" w14:textId="77777777" w:rsidR="00E04F3C" w:rsidRPr="00317FC8" w:rsidRDefault="00E04F3C" w:rsidP="00E04F3C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  <w:u w:val="single"/>
        </w:rPr>
        <w:t xml:space="preserve">Felelős: </w:t>
      </w:r>
      <w:r w:rsidRPr="00317FC8">
        <w:rPr>
          <w:rFonts w:ascii="Garamond" w:hAnsi="Garamond" w:cs="Times New Roman"/>
          <w:sz w:val="24"/>
          <w:szCs w:val="24"/>
        </w:rPr>
        <w:t xml:space="preserve">Ferenczy Ernő alpolgármester </w:t>
      </w:r>
    </w:p>
    <w:p w14:paraId="69061034" w14:textId="77777777" w:rsidR="00E04F3C" w:rsidRPr="00317FC8" w:rsidRDefault="00E04F3C" w:rsidP="00E04F3C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  <w:u w:val="single"/>
        </w:rPr>
        <w:t>Határidő</w:t>
      </w:r>
      <w:r w:rsidRPr="00317FC8">
        <w:rPr>
          <w:rFonts w:ascii="Garamond" w:hAnsi="Garamond" w:cs="Times New Roman"/>
          <w:sz w:val="24"/>
          <w:szCs w:val="24"/>
        </w:rPr>
        <w:t>: azonnal</w:t>
      </w:r>
    </w:p>
    <w:p w14:paraId="28A89CD1" w14:textId="77777777" w:rsidR="00E04F3C" w:rsidRPr="00317FC8" w:rsidRDefault="00E04F3C" w:rsidP="00E04F3C">
      <w:pPr>
        <w:rPr>
          <w:rFonts w:ascii="Garamond" w:hAnsi="Garamond" w:cs="Times New Roman"/>
          <w:sz w:val="24"/>
          <w:szCs w:val="24"/>
          <w:highlight w:val="yellow"/>
        </w:rPr>
      </w:pPr>
    </w:p>
    <w:p w14:paraId="6794D66A" w14:textId="77777777" w:rsidR="00E04F3C" w:rsidRPr="00317FC8" w:rsidRDefault="00E04F3C" w:rsidP="00E04F3C">
      <w:pPr>
        <w:rPr>
          <w:rFonts w:ascii="Garamond" w:hAnsi="Garamond" w:cs="Times New Roman"/>
          <w:sz w:val="24"/>
          <w:szCs w:val="24"/>
        </w:rPr>
      </w:pPr>
    </w:p>
    <w:p w14:paraId="53F28E34" w14:textId="70EFEE58" w:rsidR="00E04F3C" w:rsidRPr="00317FC8" w:rsidRDefault="00E04F3C" w:rsidP="00E04F3C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Zebegény, 2024. július</w:t>
      </w:r>
      <w:r w:rsidR="00317FC8" w:rsidRPr="00317FC8">
        <w:rPr>
          <w:rFonts w:ascii="Garamond" w:hAnsi="Garamond" w:cs="Times New Roman"/>
          <w:sz w:val="24"/>
          <w:szCs w:val="24"/>
        </w:rPr>
        <w:t xml:space="preserve"> 09.</w:t>
      </w:r>
    </w:p>
    <w:p w14:paraId="1B4637BC" w14:textId="77777777" w:rsidR="00E04F3C" w:rsidRPr="00317FC8" w:rsidRDefault="00E04F3C" w:rsidP="00E04F3C">
      <w:pPr>
        <w:rPr>
          <w:rFonts w:ascii="Garamond" w:hAnsi="Garamond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4"/>
        <w:gridCol w:w="4208"/>
      </w:tblGrid>
      <w:tr w:rsidR="00E04F3C" w:rsidRPr="00317FC8" w14:paraId="64A2F137" w14:textId="77777777" w:rsidTr="00E84EFF">
        <w:trPr>
          <w:trHeight w:val="362"/>
        </w:trPr>
        <w:tc>
          <w:tcPr>
            <w:tcW w:w="4134" w:type="dxa"/>
          </w:tcPr>
          <w:p w14:paraId="6FD4EEC7" w14:textId="77777777" w:rsidR="00E04F3C" w:rsidRPr="00317FC8" w:rsidRDefault="00E04F3C" w:rsidP="00E84EFF">
            <w:pPr>
              <w:ind w:left="0" w:firstLine="0"/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6D92D12" w14:textId="77777777" w:rsidR="00E04F3C" w:rsidRPr="00317FC8" w:rsidRDefault="00E04F3C" w:rsidP="00E84EFF">
            <w:pPr>
              <w:ind w:left="0" w:firstLine="0"/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E04F3C" w:rsidRPr="00317FC8" w14:paraId="60A8D705" w14:textId="77777777" w:rsidTr="00E84EFF">
        <w:tc>
          <w:tcPr>
            <w:tcW w:w="4134" w:type="dxa"/>
          </w:tcPr>
          <w:p w14:paraId="5A0CB77A" w14:textId="77777777" w:rsidR="00E04F3C" w:rsidRPr="00317FC8" w:rsidRDefault="00E04F3C" w:rsidP="00E84EFF">
            <w:pPr>
              <w:ind w:left="0" w:firstLine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 xml:space="preserve">Ferenczy Ernő </w:t>
            </w: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sk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34E79DC2" w14:textId="77777777" w:rsidR="00E04F3C" w:rsidRPr="00317FC8" w:rsidRDefault="00E04F3C" w:rsidP="00E84EFF">
            <w:pPr>
              <w:ind w:left="0" w:firstLine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alpolgármester</w:t>
            </w:r>
          </w:p>
        </w:tc>
        <w:tc>
          <w:tcPr>
            <w:tcW w:w="4208" w:type="dxa"/>
          </w:tcPr>
          <w:p w14:paraId="349BFE88" w14:textId="77777777" w:rsidR="00E04F3C" w:rsidRPr="00317FC8" w:rsidRDefault="00E04F3C" w:rsidP="00E84EF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dt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 xml:space="preserve">. Zsikó Roland </w:t>
            </w: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sk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5F808630" w14:textId="77777777" w:rsidR="00E04F3C" w:rsidRPr="00317FC8" w:rsidRDefault="00E04F3C" w:rsidP="00E84EFF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jegyző</w:t>
            </w:r>
          </w:p>
        </w:tc>
      </w:tr>
    </w:tbl>
    <w:p w14:paraId="6DBA0E50" w14:textId="1653CB64" w:rsidR="00D17673" w:rsidRDefault="00D17673" w:rsidP="00E04F3C">
      <w:pPr>
        <w:rPr>
          <w:rFonts w:ascii="Garamond" w:hAnsi="Garamond"/>
          <w:sz w:val="24"/>
          <w:szCs w:val="24"/>
        </w:rPr>
      </w:pPr>
    </w:p>
    <w:p w14:paraId="3DE81A71" w14:textId="77777777" w:rsidR="00317FC8" w:rsidRPr="00317FC8" w:rsidRDefault="00317FC8" w:rsidP="00E04F3C">
      <w:pPr>
        <w:rPr>
          <w:rFonts w:ascii="Garamond" w:hAnsi="Garamond"/>
          <w:sz w:val="24"/>
          <w:szCs w:val="24"/>
        </w:rPr>
      </w:pPr>
    </w:p>
    <w:p w14:paraId="2C4EAA6A" w14:textId="19C1E12C" w:rsidR="00317FC8" w:rsidRPr="00317FC8" w:rsidRDefault="00317FC8" w:rsidP="00317FC8">
      <w:pPr>
        <w:jc w:val="center"/>
        <w:rPr>
          <w:rFonts w:ascii="Garamond" w:hAnsi="Garamond"/>
          <w:b/>
          <w:sz w:val="24"/>
          <w:szCs w:val="24"/>
        </w:rPr>
      </w:pPr>
      <w:r w:rsidRPr="00317FC8">
        <w:rPr>
          <w:rFonts w:ascii="Garamond" w:hAnsi="Garamond"/>
          <w:b/>
          <w:sz w:val="24"/>
          <w:szCs w:val="24"/>
        </w:rPr>
        <w:t>2.</w:t>
      </w:r>
    </w:p>
    <w:p w14:paraId="1B14CF0E" w14:textId="77777777" w:rsidR="00317FC8" w:rsidRPr="00317FC8" w:rsidRDefault="00317FC8" w:rsidP="00317FC8">
      <w:pPr>
        <w:widowControl w:val="0"/>
        <w:tabs>
          <w:tab w:val="left" w:pos="345"/>
        </w:tabs>
        <w:suppressAutoHyphens/>
        <w:autoSpaceDE w:val="0"/>
        <w:jc w:val="center"/>
        <w:rPr>
          <w:rFonts w:ascii="Garamond" w:eastAsia="Arial" w:hAnsi="Garamond"/>
          <w:b/>
          <w:bCs/>
          <w:sz w:val="24"/>
          <w:szCs w:val="24"/>
        </w:rPr>
      </w:pPr>
      <w:r w:rsidRPr="00317FC8">
        <w:rPr>
          <w:rFonts w:ascii="Garamond" w:eastAsia="Arial" w:hAnsi="Garamond"/>
          <w:b/>
          <w:bCs/>
          <w:sz w:val="24"/>
          <w:szCs w:val="24"/>
        </w:rPr>
        <w:t>Határozati javaslat:</w:t>
      </w:r>
    </w:p>
    <w:p w14:paraId="08581B10" w14:textId="77777777" w:rsidR="00317FC8" w:rsidRPr="00317FC8" w:rsidRDefault="00317FC8" w:rsidP="00317FC8">
      <w:pPr>
        <w:widowControl w:val="0"/>
        <w:tabs>
          <w:tab w:val="left" w:pos="345"/>
        </w:tabs>
        <w:suppressAutoHyphens/>
        <w:autoSpaceDE w:val="0"/>
        <w:rPr>
          <w:rFonts w:ascii="Garamond" w:eastAsia="Arial" w:hAnsi="Garamond"/>
          <w:b/>
          <w:bCs/>
          <w:sz w:val="24"/>
          <w:szCs w:val="24"/>
          <w:u w:val="single"/>
        </w:rPr>
      </w:pPr>
    </w:p>
    <w:p w14:paraId="3712F986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317FC8">
        <w:rPr>
          <w:rFonts w:ascii="Garamond" w:hAnsi="Garamond"/>
          <w:b/>
          <w:bCs/>
          <w:sz w:val="24"/>
          <w:szCs w:val="24"/>
          <w:u w:val="single"/>
        </w:rPr>
        <w:t>…./2024.(VII.04) Kt. határozat</w:t>
      </w:r>
    </w:p>
    <w:p w14:paraId="6DFB52CF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rPr>
          <w:rFonts w:ascii="Garamond" w:hAnsi="Garamond"/>
          <w:b/>
          <w:bCs/>
          <w:sz w:val="24"/>
          <w:szCs w:val="24"/>
          <w:u w:val="single"/>
        </w:rPr>
      </w:pPr>
    </w:p>
    <w:p w14:paraId="5DA4B3D4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</w:p>
    <w:p w14:paraId="1293A3C2" w14:textId="77777777" w:rsidR="00317FC8" w:rsidRPr="00317FC8" w:rsidRDefault="00317FC8" w:rsidP="00317FC8">
      <w:pPr>
        <w:pStyle w:val="Listaszerbekezds"/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Zebegény Község Képviselő-testülete elfogadja a 79/2024.(V.30.) KT. </w:t>
      </w:r>
      <w:proofErr w:type="gramStart"/>
      <w:r w:rsidRPr="00317FC8">
        <w:rPr>
          <w:rFonts w:ascii="Garamond" w:hAnsi="Garamond" w:cs="Times New Roman"/>
          <w:sz w:val="24"/>
          <w:szCs w:val="24"/>
        </w:rPr>
        <w:t>határozat</w:t>
      </w:r>
      <w:proofErr w:type="gramEnd"/>
      <w:r w:rsidRPr="00317FC8">
        <w:rPr>
          <w:rFonts w:ascii="Garamond" w:hAnsi="Garamond" w:cs="Times New Roman"/>
          <w:sz w:val="24"/>
          <w:szCs w:val="24"/>
        </w:rPr>
        <w:t xml:space="preserve"> 1.es mellékleteként elfogadott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Étv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. 7.§ (3)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bek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. </w:t>
      </w:r>
      <w:proofErr w:type="gramStart"/>
      <w:r w:rsidRPr="00317FC8">
        <w:rPr>
          <w:rFonts w:ascii="Garamond" w:hAnsi="Garamond" w:cs="Times New Roman"/>
          <w:sz w:val="24"/>
          <w:szCs w:val="24"/>
        </w:rPr>
        <w:t>e</w:t>
      </w:r>
      <w:proofErr w:type="gramEnd"/>
      <w:r w:rsidRPr="00317FC8">
        <w:rPr>
          <w:rFonts w:ascii="Garamond" w:hAnsi="Garamond" w:cs="Times New Roman"/>
          <w:sz w:val="24"/>
          <w:szCs w:val="24"/>
        </w:rPr>
        <w:t xml:space="preserve">) pontja szerinti megfelelési igazolás jelen határozat 1-es mellékleteként csatolt módosítását a Zebegény 2731/1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hrsz-ú-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közterületi ingatlanon 482 m</w:t>
      </w:r>
      <w:r w:rsidRPr="00317FC8">
        <w:rPr>
          <w:rFonts w:ascii="Garamond" w:hAnsi="Garamond" w:cs="Times New Roman"/>
          <w:sz w:val="24"/>
          <w:szCs w:val="24"/>
          <w:vertAlign w:val="superscript"/>
        </w:rPr>
        <w:t>2</w:t>
      </w:r>
      <w:r w:rsidRPr="00317FC8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-es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területén kijelölt új beépítésre szánt területtel összefüggésben.</w:t>
      </w:r>
    </w:p>
    <w:p w14:paraId="44FE17DA" w14:textId="77777777" w:rsidR="00317FC8" w:rsidRPr="00317FC8" w:rsidRDefault="00317FC8" w:rsidP="00317FC8">
      <w:pPr>
        <w:pStyle w:val="Listaszerbekezds"/>
        <w:ind w:left="426" w:firstLine="0"/>
        <w:rPr>
          <w:rFonts w:ascii="Garamond" w:hAnsi="Garamond" w:cs="Times New Roman"/>
          <w:sz w:val="24"/>
          <w:szCs w:val="24"/>
        </w:rPr>
      </w:pPr>
    </w:p>
    <w:p w14:paraId="62E5DFE2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</w:p>
    <w:p w14:paraId="27CACB34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  <w:u w:val="single"/>
        </w:rPr>
        <w:t xml:space="preserve">Felelős: </w:t>
      </w:r>
      <w:r w:rsidRPr="00317FC8">
        <w:rPr>
          <w:rFonts w:ascii="Garamond" w:hAnsi="Garamond" w:cs="Times New Roman"/>
          <w:sz w:val="24"/>
          <w:szCs w:val="24"/>
        </w:rPr>
        <w:t xml:space="preserve">Ferenczy Ernő alpolgármester </w:t>
      </w:r>
    </w:p>
    <w:p w14:paraId="29E24529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  <w:u w:val="single"/>
        </w:rPr>
        <w:t>Határidő</w:t>
      </w:r>
      <w:r w:rsidRPr="00317FC8">
        <w:rPr>
          <w:rFonts w:ascii="Garamond" w:hAnsi="Garamond" w:cs="Times New Roman"/>
          <w:sz w:val="24"/>
          <w:szCs w:val="24"/>
        </w:rPr>
        <w:t>: azonnal</w:t>
      </w:r>
    </w:p>
    <w:p w14:paraId="6884035E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  <w:highlight w:val="yellow"/>
        </w:rPr>
      </w:pPr>
    </w:p>
    <w:p w14:paraId="2B82264F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</w:p>
    <w:p w14:paraId="3B047386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Zebegény, 2024. július 09</w:t>
      </w:r>
    </w:p>
    <w:p w14:paraId="34D0B8D1" w14:textId="77777777" w:rsidR="00317FC8" w:rsidRPr="00317FC8" w:rsidRDefault="00317FC8" w:rsidP="00317FC8">
      <w:pPr>
        <w:rPr>
          <w:rFonts w:ascii="Garamond" w:hAnsi="Garamond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4"/>
        <w:gridCol w:w="4208"/>
      </w:tblGrid>
      <w:tr w:rsidR="00317FC8" w:rsidRPr="00317FC8" w14:paraId="55CD781E" w14:textId="77777777" w:rsidTr="00296E14">
        <w:trPr>
          <w:trHeight w:val="362"/>
        </w:trPr>
        <w:tc>
          <w:tcPr>
            <w:tcW w:w="4134" w:type="dxa"/>
          </w:tcPr>
          <w:p w14:paraId="464EFB4C" w14:textId="77777777" w:rsidR="00317FC8" w:rsidRPr="00317FC8" w:rsidRDefault="00317FC8" w:rsidP="00296E14">
            <w:pPr>
              <w:ind w:left="0" w:firstLine="0"/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14:paraId="5F0B767D" w14:textId="77777777" w:rsidR="00317FC8" w:rsidRPr="00317FC8" w:rsidRDefault="00317FC8" w:rsidP="00296E14">
            <w:pPr>
              <w:ind w:left="0" w:firstLine="0"/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317FC8" w:rsidRPr="00317FC8" w14:paraId="24A9A42D" w14:textId="77777777" w:rsidTr="00296E14">
        <w:tc>
          <w:tcPr>
            <w:tcW w:w="4134" w:type="dxa"/>
          </w:tcPr>
          <w:p w14:paraId="46860784" w14:textId="77777777" w:rsidR="00317FC8" w:rsidRPr="00317FC8" w:rsidRDefault="00317FC8" w:rsidP="00296E14">
            <w:pPr>
              <w:ind w:left="0" w:firstLine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 xml:space="preserve">Ferenczy Ernő </w:t>
            </w: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sk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1EDB2D05" w14:textId="77777777" w:rsidR="00317FC8" w:rsidRPr="00317FC8" w:rsidRDefault="00317FC8" w:rsidP="00296E14">
            <w:pPr>
              <w:ind w:left="0" w:firstLine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alpolgármester</w:t>
            </w:r>
          </w:p>
        </w:tc>
        <w:tc>
          <w:tcPr>
            <w:tcW w:w="4208" w:type="dxa"/>
          </w:tcPr>
          <w:p w14:paraId="595AD907" w14:textId="77777777" w:rsidR="00317FC8" w:rsidRPr="00317FC8" w:rsidRDefault="00317FC8" w:rsidP="00296E14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dt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 xml:space="preserve">. Zsikó Roland </w:t>
            </w:r>
            <w:proofErr w:type="spellStart"/>
            <w:r w:rsidRPr="00317FC8">
              <w:rPr>
                <w:rFonts w:ascii="Garamond" w:hAnsi="Garamond" w:cs="Times New Roman"/>
                <w:sz w:val="24"/>
                <w:szCs w:val="24"/>
              </w:rPr>
              <w:t>sk</w:t>
            </w:r>
            <w:proofErr w:type="spellEnd"/>
            <w:r w:rsidRPr="00317FC8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0D44D4F0" w14:textId="77777777" w:rsidR="00317FC8" w:rsidRPr="00317FC8" w:rsidRDefault="00317FC8" w:rsidP="00296E14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jegyző</w:t>
            </w:r>
          </w:p>
        </w:tc>
      </w:tr>
    </w:tbl>
    <w:p w14:paraId="1B0C138A" w14:textId="77777777" w:rsidR="00317FC8" w:rsidRPr="00317FC8" w:rsidRDefault="00317FC8" w:rsidP="00317FC8">
      <w:pPr>
        <w:pStyle w:val="Listaszerbekezds"/>
        <w:ind w:firstLine="0"/>
        <w:rPr>
          <w:rFonts w:ascii="Garamond" w:hAnsi="Garamond" w:cs="Times New Roman"/>
          <w:b/>
          <w:bCs/>
          <w:sz w:val="24"/>
          <w:szCs w:val="24"/>
        </w:rPr>
      </w:pPr>
    </w:p>
    <w:p w14:paraId="395649A9" w14:textId="0C4B4981" w:rsidR="00317FC8" w:rsidRPr="00317FC8" w:rsidRDefault="00317FC8" w:rsidP="00317FC8">
      <w:pPr>
        <w:rPr>
          <w:rFonts w:ascii="Garamond" w:hAnsi="Garamond" w:cs="Times New Roman"/>
          <w:b/>
          <w:bCs/>
          <w:sz w:val="24"/>
          <w:szCs w:val="24"/>
        </w:rPr>
      </w:pPr>
    </w:p>
    <w:p w14:paraId="3E549889" w14:textId="6DDF8529" w:rsidR="00317FC8" w:rsidRPr="00317FC8" w:rsidRDefault="00317FC8" w:rsidP="00317FC8">
      <w:pPr>
        <w:pStyle w:val="Listaszerbekezds"/>
        <w:numPr>
          <w:ilvl w:val="0"/>
          <w:numId w:val="5"/>
        </w:numPr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számú melléklet </w:t>
      </w:r>
      <w:proofErr w:type="gramStart"/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a </w:t>
      </w:r>
      <w:r>
        <w:rPr>
          <w:rFonts w:ascii="Garamond" w:hAnsi="Garamond" w:cs="Times New Roman"/>
          <w:b/>
          <w:bCs/>
          <w:sz w:val="24"/>
          <w:szCs w:val="24"/>
        </w:rPr>
        <w:t>….</w:t>
      </w:r>
      <w:proofErr w:type="gramEnd"/>
      <w:r w:rsidRPr="00317FC8">
        <w:rPr>
          <w:rFonts w:ascii="Garamond" w:hAnsi="Garamond" w:cs="Times New Roman"/>
          <w:b/>
          <w:bCs/>
          <w:sz w:val="24"/>
          <w:szCs w:val="24"/>
        </w:rPr>
        <w:t>/2024.(III.14.)</w:t>
      </w:r>
      <w:r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Pr="00317FC8">
        <w:rPr>
          <w:rFonts w:ascii="Garamond" w:hAnsi="Garamond" w:cs="Times New Roman"/>
          <w:b/>
          <w:bCs/>
          <w:sz w:val="24"/>
          <w:szCs w:val="24"/>
        </w:rPr>
        <w:t>Kt. határozati javaslathoz</w:t>
      </w:r>
    </w:p>
    <w:p w14:paraId="4E6C85D4" w14:textId="77777777" w:rsidR="00317FC8" w:rsidRPr="00317FC8" w:rsidRDefault="00317FC8" w:rsidP="00317FC8">
      <w:pPr>
        <w:ind w:left="0" w:firstLine="0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Megfelelőségi igazolás az új beépítésre szánt területről </w:t>
      </w:r>
    </w:p>
    <w:p w14:paraId="3456E97D" w14:textId="77777777" w:rsidR="00317FC8" w:rsidRPr="00317FC8" w:rsidRDefault="00317FC8" w:rsidP="00317FC8">
      <w:pPr>
        <w:ind w:left="0" w:firstLine="0"/>
        <w:jc w:val="center"/>
        <w:rPr>
          <w:rFonts w:ascii="Garamond" w:hAnsi="Garamond" w:cs="Times New Roman"/>
          <w:b/>
          <w:bCs/>
          <w:sz w:val="24"/>
          <w:szCs w:val="24"/>
        </w:rPr>
      </w:pPr>
      <w:proofErr w:type="gramStart"/>
      <w:r w:rsidRPr="00317FC8">
        <w:rPr>
          <w:rFonts w:ascii="Garamond" w:hAnsi="Garamond" w:cs="Times New Roman"/>
          <w:b/>
          <w:bCs/>
          <w:sz w:val="24"/>
          <w:szCs w:val="24"/>
        </w:rPr>
        <w:t>az</w:t>
      </w:r>
      <w:proofErr w:type="gramEnd"/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 </w:t>
      </w:r>
      <w:proofErr w:type="spellStart"/>
      <w:r w:rsidRPr="00317FC8">
        <w:rPr>
          <w:rFonts w:ascii="Garamond" w:hAnsi="Garamond" w:cs="Times New Roman"/>
          <w:b/>
          <w:bCs/>
          <w:sz w:val="24"/>
          <w:szCs w:val="24"/>
        </w:rPr>
        <w:t>Étv</w:t>
      </w:r>
      <w:proofErr w:type="spellEnd"/>
      <w:r w:rsidRPr="00317FC8">
        <w:rPr>
          <w:rFonts w:ascii="Garamond" w:hAnsi="Garamond" w:cs="Times New Roman"/>
          <w:b/>
          <w:bCs/>
          <w:sz w:val="24"/>
          <w:szCs w:val="24"/>
        </w:rPr>
        <w:t>. 7.§ (3</w:t>
      </w:r>
      <w:proofErr w:type="gramStart"/>
      <w:r w:rsidRPr="00317FC8">
        <w:rPr>
          <w:rFonts w:ascii="Garamond" w:hAnsi="Garamond" w:cs="Times New Roman"/>
          <w:b/>
          <w:bCs/>
          <w:sz w:val="24"/>
          <w:szCs w:val="24"/>
        </w:rPr>
        <w:t>) .</w:t>
      </w:r>
      <w:proofErr w:type="gramEnd"/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 e) pontja szerint</w:t>
      </w:r>
    </w:p>
    <w:p w14:paraId="0548213A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b/>
          <w:bCs/>
          <w:sz w:val="24"/>
          <w:szCs w:val="24"/>
        </w:rPr>
      </w:pPr>
    </w:p>
    <w:p w14:paraId="3B2F661E" w14:textId="77777777" w:rsidR="00317FC8" w:rsidRPr="00317FC8" w:rsidRDefault="00317FC8" w:rsidP="00317FC8">
      <w:pPr>
        <w:pStyle w:val="Listaszerbekezds"/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Zebegény Község Képviselő-testülete úgy dönt, hogy a 43/2024.(III.14.) KT határozatával (továbbiakban: Határozat) megindított Zebegény Község Településrendezési Terve módosítás megfelelőségét igazolja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-az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Étv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. 7.§ (3). e) pont szerint- miszerint új beépítésre szánt kertvárosias lakó terület kerül kialakításra - a Zebegény, </w:t>
      </w:r>
      <w:r w:rsidRPr="00317FC8">
        <w:rPr>
          <w:rFonts w:ascii="Garamond" w:hAnsi="Garamond" w:cs="Times New Roman"/>
          <w:b/>
          <w:bCs/>
          <w:sz w:val="24"/>
          <w:szCs w:val="24"/>
        </w:rPr>
        <w:t>2731/1 hrsz-ú ingatlanokon</w:t>
      </w:r>
      <w:r w:rsidRPr="00317FC8">
        <w:rPr>
          <w:rFonts w:ascii="Garamond" w:hAnsi="Garamond" w:cs="Times New Roman"/>
          <w:sz w:val="24"/>
          <w:szCs w:val="24"/>
        </w:rPr>
        <w:t xml:space="preserve">, amely övezetváltását a 2730 hrsz-ú építési telek használhatóságának elősegítése és a 2731/1 hrsz-ú közút 2730 hrsz-ú ingatlan északi oldalán futó szakaszának, valamint a 2731/2 hrsz-ú közút tervezett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közterületfejlesztése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indokolta.</w:t>
      </w:r>
    </w:p>
    <w:p w14:paraId="246D61A5" w14:textId="77777777" w:rsidR="00317FC8" w:rsidRPr="00317FC8" w:rsidRDefault="00317FC8" w:rsidP="00317FC8">
      <w:pPr>
        <w:pStyle w:val="Listaszerbekezds"/>
        <w:ind w:left="0" w:firstLine="0"/>
        <w:rPr>
          <w:rFonts w:ascii="Garamond" w:hAnsi="Garamond" w:cs="Times New Roman"/>
          <w:bCs/>
          <w:sz w:val="24"/>
          <w:szCs w:val="24"/>
          <w:u w:val="single"/>
        </w:rPr>
      </w:pPr>
    </w:p>
    <w:p w14:paraId="1347BB21" w14:textId="77777777" w:rsidR="00317FC8" w:rsidRPr="00317FC8" w:rsidRDefault="00317FC8" w:rsidP="00317FC8">
      <w:pPr>
        <w:rPr>
          <w:rFonts w:ascii="Garamond" w:hAnsi="Garamond" w:cs="Times New Roman"/>
          <w:b/>
          <w:sz w:val="24"/>
          <w:szCs w:val="24"/>
          <w:u w:val="single"/>
        </w:rPr>
      </w:pPr>
      <w:proofErr w:type="spellStart"/>
      <w:r w:rsidRPr="00317FC8">
        <w:rPr>
          <w:rFonts w:ascii="Garamond" w:hAnsi="Garamond" w:cs="Times New Roman"/>
          <w:b/>
          <w:sz w:val="24"/>
          <w:szCs w:val="24"/>
          <w:u w:val="single"/>
        </w:rPr>
        <w:t>Étv</w:t>
      </w:r>
      <w:proofErr w:type="spellEnd"/>
      <w:r w:rsidRPr="00317FC8">
        <w:rPr>
          <w:rFonts w:ascii="Garamond" w:hAnsi="Garamond" w:cs="Times New Roman"/>
          <w:b/>
          <w:sz w:val="24"/>
          <w:szCs w:val="24"/>
          <w:u w:val="single"/>
        </w:rPr>
        <w:t>. 7.§ (3</w:t>
      </w:r>
      <w:proofErr w:type="gramStart"/>
      <w:r w:rsidRPr="00317FC8">
        <w:rPr>
          <w:rFonts w:ascii="Garamond" w:hAnsi="Garamond" w:cs="Times New Roman"/>
          <w:b/>
          <w:sz w:val="24"/>
          <w:szCs w:val="24"/>
          <w:u w:val="single"/>
        </w:rPr>
        <w:t>)</w:t>
      </w:r>
      <w:proofErr w:type="spellStart"/>
      <w:r w:rsidRPr="00317FC8">
        <w:rPr>
          <w:rFonts w:ascii="Garamond" w:hAnsi="Garamond" w:cs="Times New Roman"/>
          <w:b/>
          <w:sz w:val="24"/>
          <w:szCs w:val="24"/>
          <w:u w:val="single"/>
        </w:rPr>
        <w:t>bek</w:t>
      </w:r>
      <w:proofErr w:type="spellEnd"/>
      <w:proofErr w:type="gramEnd"/>
      <w:r w:rsidRPr="00317FC8">
        <w:rPr>
          <w:rFonts w:ascii="Garamond" w:hAnsi="Garamond" w:cs="Times New Roman"/>
          <w:b/>
          <w:sz w:val="24"/>
          <w:szCs w:val="24"/>
          <w:u w:val="single"/>
        </w:rPr>
        <w:t xml:space="preserve">. e) pont szerinti igazolás: </w:t>
      </w:r>
    </w:p>
    <w:p w14:paraId="41E29FB4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bCs/>
          <w:noProof/>
          <w:sz w:val="24"/>
          <w:szCs w:val="24"/>
        </w:rPr>
      </w:pPr>
      <w:bookmarkStart w:id="2" w:name="_Hlk166254959"/>
      <w:r w:rsidRPr="00317FC8">
        <w:rPr>
          <w:rFonts w:ascii="Garamond" w:hAnsi="Garamond" w:cs="Times New Roman"/>
          <w:bCs/>
          <w:noProof/>
          <w:sz w:val="24"/>
          <w:szCs w:val="24"/>
        </w:rPr>
        <w:t>A 2730 hrsz-ú építési telek rendeltetését és telekhatárának rendezését tervezi a jelen TRT módósítás. Ennek részeként a közterületi szélesítésként szükséges területek átadásra kerülnek az Önkormányzat részére, és a közterületként nem használt benőtt közterületszakaszt lakó övezetébe csatolja. Ezzel a módosítással összefüggésben kijelölt közkert terület az „új beépítésre szánt terület” méretével megegyező, vagy azt meghaladja. Vagyis csereterület kompenzáció bizosított.</w:t>
      </w:r>
    </w:p>
    <w:p w14:paraId="2E159781" w14:textId="77777777" w:rsidR="00317FC8" w:rsidRPr="00317FC8" w:rsidRDefault="00317FC8" w:rsidP="00317FC8">
      <w:pPr>
        <w:rPr>
          <w:rFonts w:ascii="Garamond" w:hAnsi="Garamond" w:cs="Times New Roman"/>
          <w:bCs/>
          <w:noProof/>
          <w:sz w:val="24"/>
          <w:szCs w:val="24"/>
        </w:rPr>
      </w:pPr>
    </w:p>
    <w:p w14:paraId="0D6204E9" w14:textId="77777777" w:rsidR="00317FC8" w:rsidRPr="00317FC8" w:rsidRDefault="00317FC8" w:rsidP="00317FC8">
      <w:pPr>
        <w:rPr>
          <w:rFonts w:ascii="Garamond" w:hAnsi="Garamond" w:cs="Times New Roman"/>
          <w:b/>
          <w:noProof/>
          <w:sz w:val="24"/>
          <w:szCs w:val="24"/>
        </w:rPr>
      </w:pPr>
      <w:r w:rsidRPr="00317FC8">
        <w:rPr>
          <w:rFonts w:ascii="Garamond" w:hAnsi="Garamond" w:cs="Times New Roman"/>
          <w:b/>
          <w:noProof/>
          <w:sz w:val="24"/>
          <w:szCs w:val="24"/>
        </w:rPr>
        <w:t>A településrendezéssel éritett területek területfelhasználás módosítás részletei:</w:t>
      </w:r>
    </w:p>
    <w:p w14:paraId="04631858" w14:textId="77777777" w:rsidR="00317FC8" w:rsidRPr="00317FC8" w:rsidRDefault="00317FC8" w:rsidP="00317FC8">
      <w:pPr>
        <w:numPr>
          <w:ilvl w:val="0"/>
          <w:numId w:val="6"/>
        </w:numPr>
        <w:tabs>
          <w:tab w:val="left" w:pos="425"/>
        </w:tabs>
        <w:ind w:left="426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A Hatályos településrendezési eszközök a 2730 hrsz-ú építési teleket a településszerkezeti terven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Lke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kertvárosias lakó, a szabályozási terven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Üh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hétvégiházas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üdülő területként ábrázolják.</w:t>
      </w:r>
    </w:p>
    <w:p w14:paraId="68A99633" w14:textId="77777777" w:rsidR="00317FC8" w:rsidRPr="00317FC8" w:rsidRDefault="00317FC8" w:rsidP="00317FC8">
      <w:pPr>
        <w:numPr>
          <w:ilvl w:val="0"/>
          <w:numId w:val="6"/>
        </w:numPr>
        <w:tabs>
          <w:tab w:val="left" w:pos="425"/>
        </w:tabs>
        <w:ind w:left="426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Az előírt elő és oldalkerti szabályok betartásával és a jelenlegi telekgeometriával az építési hely ideális arányokkal bíró épület építése érdekében a Tulajdonos a 2731/1 hrsz-ú benőtt, útként nem hasznosuló 482 m</w:t>
      </w:r>
      <w:r w:rsidRPr="00317FC8">
        <w:rPr>
          <w:rFonts w:ascii="Garamond" w:hAnsi="Garamond" w:cs="Times New Roman"/>
          <w:sz w:val="24"/>
          <w:szCs w:val="24"/>
          <w:vertAlign w:val="superscript"/>
        </w:rPr>
        <w:t>2</w:t>
      </w:r>
      <w:r w:rsidRPr="00317FC8">
        <w:rPr>
          <w:rFonts w:ascii="Garamond" w:hAnsi="Garamond" w:cs="Times New Roman"/>
          <w:sz w:val="24"/>
          <w:szCs w:val="24"/>
        </w:rPr>
        <w:t xml:space="preserve">-es szakaszát megvásárolja az Önkormányzattól és így ideális építésre alkalmas telekszélesség alakul ki. </w:t>
      </w:r>
    </w:p>
    <w:p w14:paraId="4CF3FF23" w14:textId="77777777" w:rsidR="00317FC8" w:rsidRPr="00317FC8" w:rsidRDefault="00317FC8" w:rsidP="00317FC8">
      <w:pPr>
        <w:numPr>
          <w:ilvl w:val="0"/>
          <w:numId w:val="6"/>
        </w:numPr>
        <w:tabs>
          <w:tab w:val="left" w:pos="425"/>
        </w:tabs>
        <w:ind w:left="426"/>
        <w:rPr>
          <w:rFonts w:ascii="Garamond" w:hAnsi="Garamond" w:cs="Times New Roman"/>
          <w:b/>
          <w:bCs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A tulajdonos által megvásárolt terület egyik kompenzációjaként a település közúthálózatának fejlesztése céljából az önkormányzati tulajdonú közútterületek szélesítése érdekében mintegy 10 méter szélességben szabályozási vonalak feltüntetése történik a szabályozási tervlapon, mind 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gyűjtőúthálózati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jelentőségű Nyúl út Márianosztrai utcai csatlakozásánál (2731/1-hrsz-ú közút), mind az Akácdomb utca Márianosztrai utcai csatlakozásánál (2731/2-hrsz-ú közút) összesen 242 m</w:t>
      </w:r>
      <w:r w:rsidRPr="00317FC8">
        <w:rPr>
          <w:rFonts w:ascii="Garamond" w:hAnsi="Garamond" w:cs="Times New Roman"/>
          <w:sz w:val="24"/>
          <w:szCs w:val="24"/>
          <w:vertAlign w:val="superscript"/>
        </w:rPr>
        <w:t>2</w:t>
      </w:r>
      <w:r w:rsidRPr="00317FC8">
        <w:rPr>
          <w:rFonts w:ascii="Garamond" w:hAnsi="Garamond" w:cs="Times New Roman"/>
          <w:sz w:val="24"/>
          <w:szCs w:val="24"/>
        </w:rPr>
        <w:t>-en.</w:t>
      </w:r>
    </w:p>
    <w:p w14:paraId="478FCF09" w14:textId="77777777" w:rsidR="00317FC8" w:rsidRPr="00317FC8" w:rsidRDefault="00317FC8" w:rsidP="00317FC8">
      <w:pPr>
        <w:numPr>
          <w:ilvl w:val="0"/>
          <w:numId w:val="6"/>
        </w:numPr>
        <w:tabs>
          <w:tab w:val="left" w:pos="425"/>
        </w:tabs>
        <w:ind w:left="426"/>
        <w:rPr>
          <w:rFonts w:ascii="Garamond" w:hAnsi="Garamond" w:cs="Times New Roman"/>
          <w:bCs/>
          <w:sz w:val="24"/>
          <w:szCs w:val="24"/>
        </w:rPr>
      </w:pPr>
      <w:r w:rsidRPr="00317FC8">
        <w:rPr>
          <w:rFonts w:ascii="Garamond" w:hAnsi="Garamond" w:cs="Times New Roman"/>
          <w:bCs/>
          <w:sz w:val="24"/>
          <w:szCs w:val="24"/>
        </w:rPr>
        <w:t>Mivel a 2730 hrsz-ú terület tervezett telekalakítással a 2731/1 hrsz-ú közút mintegy 482 m</w:t>
      </w:r>
      <w:r w:rsidRPr="00317FC8">
        <w:rPr>
          <w:rFonts w:ascii="Garamond" w:hAnsi="Garamond" w:cs="Times New Roman"/>
          <w:bCs/>
          <w:sz w:val="24"/>
          <w:szCs w:val="24"/>
          <w:vertAlign w:val="superscript"/>
        </w:rPr>
        <w:t>2</w:t>
      </w:r>
      <w:r w:rsidRPr="00317FC8">
        <w:rPr>
          <w:rFonts w:ascii="Garamond" w:hAnsi="Garamond" w:cs="Times New Roman"/>
          <w:bCs/>
          <w:sz w:val="24"/>
          <w:szCs w:val="24"/>
        </w:rPr>
        <w:t>-es területrészével nő,</w:t>
      </w:r>
      <w:r w:rsidRPr="00317FC8">
        <w:rPr>
          <w:rFonts w:ascii="Garamond" w:hAnsi="Garamond" w:cs="Times New Roman"/>
          <w:bCs/>
          <w:i/>
          <w:iCs/>
          <w:sz w:val="24"/>
          <w:szCs w:val="24"/>
        </w:rPr>
        <w:t xml:space="preserve">- ami a </w:t>
      </w:r>
      <w:proofErr w:type="spellStart"/>
      <w:r w:rsidRPr="00317FC8">
        <w:rPr>
          <w:rFonts w:ascii="Garamond" w:hAnsi="Garamond" w:cs="Times New Roman"/>
          <w:bCs/>
          <w:i/>
          <w:iCs/>
          <w:sz w:val="24"/>
          <w:szCs w:val="24"/>
        </w:rPr>
        <w:t>telekülésszerkezeti</w:t>
      </w:r>
      <w:proofErr w:type="spellEnd"/>
      <w:r w:rsidRPr="00317FC8">
        <w:rPr>
          <w:rFonts w:ascii="Garamond" w:hAnsi="Garamond" w:cs="Times New Roman"/>
          <w:bCs/>
          <w:i/>
          <w:iCs/>
          <w:sz w:val="24"/>
          <w:szCs w:val="24"/>
        </w:rPr>
        <w:t xml:space="preserve"> terv alapján is közút, vagyis beépítésre nem szánt terület-</w:t>
      </w:r>
      <w:r w:rsidRPr="00317FC8">
        <w:rPr>
          <w:rFonts w:ascii="Garamond" w:hAnsi="Garamond" w:cs="Times New Roman"/>
          <w:bCs/>
          <w:sz w:val="24"/>
          <w:szCs w:val="24"/>
        </w:rPr>
        <w:t xml:space="preserve">, ezért a 2018. évi CXXXIX. törvény 12.§ (3) </w:t>
      </w:r>
      <w:proofErr w:type="spellStart"/>
      <w:r w:rsidRPr="00317FC8">
        <w:rPr>
          <w:rFonts w:ascii="Garamond" w:hAnsi="Garamond" w:cs="Times New Roman"/>
          <w:bCs/>
          <w:sz w:val="24"/>
          <w:szCs w:val="24"/>
        </w:rPr>
        <w:t>bek</w:t>
      </w:r>
      <w:proofErr w:type="spellEnd"/>
      <w:r w:rsidRPr="00317FC8">
        <w:rPr>
          <w:rFonts w:ascii="Garamond" w:hAnsi="Garamond" w:cs="Times New Roman"/>
          <w:bCs/>
          <w:sz w:val="24"/>
          <w:szCs w:val="24"/>
        </w:rPr>
        <w:t xml:space="preserve">. figyelembevételével az új beépítésre szánt terület kijelölésével egyidejűleg a korábban beépítésre szánt területként kijelölt, de még be nem épített területet csereterületként a településrendezési terv zöldterületbe sorolja vissza, melyet Zebegény Község Önkormányzata a 2018. évi CXXXIX. törvény 12.§ (4) bekezdése értelmében saját tulajdonú 209/10 hrsz-ú területén az </w:t>
      </w:r>
      <w:r w:rsidRPr="00317FC8">
        <w:rPr>
          <w:rFonts w:ascii="Garamond" w:hAnsi="Garamond" w:cs="Times New Roman"/>
          <w:bCs/>
          <w:i/>
          <w:iCs/>
          <w:sz w:val="24"/>
          <w:szCs w:val="24"/>
        </w:rPr>
        <w:t>-OTÉK 2021. 07.15.-én hatályos állapota figyelembevételével-</w:t>
      </w:r>
      <w:r w:rsidRPr="00317FC8">
        <w:rPr>
          <w:rFonts w:ascii="Garamond" w:hAnsi="Garamond" w:cs="Times New Roman"/>
          <w:bCs/>
          <w:sz w:val="24"/>
          <w:szCs w:val="24"/>
        </w:rPr>
        <w:t xml:space="preserve"> mintegy 485 m</w:t>
      </w:r>
      <w:r w:rsidRPr="00317FC8">
        <w:rPr>
          <w:rFonts w:ascii="Garamond" w:hAnsi="Garamond" w:cs="Times New Roman"/>
          <w:bCs/>
          <w:sz w:val="24"/>
          <w:szCs w:val="24"/>
          <w:vertAlign w:val="superscript"/>
        </w:rPr>
        <w:t>2</w:t>
      </w:r>
      <w:r w:rsidRPr="00317FC8">
        <w:rPr>
          <w:rFonts w:ascii="Garamond" w:hAnsi="Garamond" w:cs="Times New Roman"/>
          <w:bCs/>
          <w:sz w:val="24"/>
          <w:szCs w:val="24"/>
        </w:rPr>
        <w:t xml:space="preserve">-en biztosít. </w:t>
      </w:r>
    </w:p>
    <w:p w14:paraId="730666A1" w14:textId="77777777" w:rsidR="00317FC8" w:rsidRPr="00317FC8" w:rsidRDefault="00317FC8" w:rsidP="00317FC8">
      <w:pPr>
        <w:numPr>
          <w:ilvl w:val="0"/>
          <w:numId w:val="6"/>
        </w:numPr>
        <w:tabs>
          <w:tab w:val="left" w:pos="425"/>
        </w:tabs>
        <w:ind w:left="426"/>
        <w:rPr>
          <w:rFonts w:ascii="Garamond" w:hAnsi="Garamond" w:cs="Times New Roman"/>
          <w:bCs/>
          <w:sz w:val="24"/>
          <w:szCs w:val="24"/>
        </w:rPr>
      </w:pPr>
      <w:r w:rsidRPr="00317FC8">
        <w:rPr>
          <w:rFonts w:ascii="Garamond" w:hAnsi="Garamond" w:cs="Times New Roman"/>
          <w:bCs/>
          <w:sz w:val="24"/>
          <w:szCs w:val="24"/>
        </w:rPr>
        <w:t xml:space="preserve">A 2731/1 hrsz-ú területre vonatkozó új beépítésre szánt területi kijelölésnél részlegesen érvényesül a 419/2021. (VII. 15.) </w:t>
      </w:r>
      <w:proofErr w:type="spellStart"/>
      <w:r w:rsidRPr="00317FC8">
        <w:rPr>
          <w:rFonts w:ascii="Garamond" w:hAnsi="Garamond" w:cs="Times New Roman"/>
          <w:bCs/>
          <w:sz w:val="24"/>
          <w:szCs w:val="24"/>
        </w:rPr>
        <w:t>Korm.rendelet</w:t>
      </w:r>
      <w:proofErr w:type="spellEnd"/>
      <w:r w:rsidRPr="00317FC8">
        <w:rPr>
          <w:rFonts w:ascii="Garamond" w:hAnsi="Garamond" w:cs="Times New Roman"/>
          <w:bCs/>
          <w:sz w:val="24"/>
          <w:szCs w:val="24"/>
        </w:rPr>
        <w:t xml:space="preserve"> 78./D § (4) b) pontjának előírása, mely </w:t>
      </w:r>
      <w:r w:rsidRPr="00317FC8">
        <w:rPr>
          <w:rFonts w:ascii="Garamond" w:hAnsi="Garamond" w:cs="Times New Roman"/>
          <w:bCs/>
          <w:sz w:val="24"/>
          <w:szCs w:val="24"/>
        </w:rPr>
        <w:lastRenderedPageBreak/>
        <w:t>szerint „ha a közút elhelyezése céljára szolgáló terület csökkentése miatt növekszik a beépíthető terület nagysága.”</w:t>
      </w:r>
      <w:r w:rsidRPr="00317FC8">
        <w:rPr>
          <w:rFonts w:ascii="Garamond" w:hAnsi="Garamond" w:cs="Times New Roman"/>
          <w:sz w:val="24"/>
          <w:szCs w:val="24"/>
        </w:rPr>
        <w:t xml:space="preserve"> </w:t>
      </w:r>
      <w:r w:rsidRPr="00317FC8">
        <w:rPr>
          <w:rFonts w:ascii="Garamond" w:hAnsi="Garamond" w:cs="Times New Roman"/>
          <w:bCs/>
          <w:sz w:val="24"/>
          <w:szCs w:val="24"/>
        </w:rPr>
        <w:t>Helyi építési szabályzat készítése és módosítása során nem minősül új beépítésre szánt terület kijelölésnek. (A településszerkezeti terv közút ábrázolási módja és szabályozási vonal változása miatt keletkezik „új beépítésre szánt terület”)</w:t>
      </w:r>
    </w:p>
    <w:p w14:paraId="579C30F0" w14:textId="77777777" w:rsidR="00317FC8" w:rsidRPr="00317FC8" w:rsidRDefault="00317FC8" w:rsidP="00317FC8">
      <w:pPr>
        <w:rPr>
          <w:rFonts w:ascii="Garamond" w:hAnsi="Garamond" w:cs="Times New Roman"/>
          <w:b/>
          <w:noProof/>
          <w:sz w:val="24"/>
          <w:szCs w:val="24"/>
          <w:u w:val="single"/>
        </w:rPr>
      </w:pPr>
    </w:p>
    <w:p w14:paraId="1E0E4A2C" w14:textId="77777777" w:rsidR="00317FC8" w:rsidRPr="00317FC8" w:rsidRDefault="00317FC8" w:rsidP="00317FC8">
      <w:pPr>
        <w:rPr>
          <w:rFonts w:ascii="Garamond" w:hAnsi="Garamond" w:cs="Times New Roman"/>
          <w:b/>
          <w:noProof/>
          <w:sz w:val="24"/>
          <w:szCs w:val="24"/>
          <w:u w:val="single"/>
        </w:rPr>
      </w:pPr>
      <w:r w:rsidRPr="00317FC8">
        <w:rPr>
          <w:rFonts w:ascii="Garamond" w:hAnsi="Garamond" w:cs="Times New Roman"/>
          <w:b/>
          <w:noProof/>
          <w:sz w:val="24"/>
          <w:szCs w:val="24"/>
          <w:u w:val="single"/>
        </w:rPr>
        <w:t>Helyszín, indoklás:</w:t>
      </w:r>
    </w:p>
    <w:p w14:paraId="25402B70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b/>
          <w:bCs/>
          <w:noProof/>
          <w:sz w:val="24"/>
          <w:szCs w:val="24"/>
        </w:rPr>
      </w:pPr>
      <w:r w:rsidRPr="00317FC8">
        <w:rPr>
          <w:rFonts w:ascii="Garamond" w:hAnsi="Garamond" w:cs="Times New Roman"/>
          <w:bCs/>
          <w:noProof/>
          <w:sz w:val="24"/>
          <w:szCs w:val="24"/>
        </w:rPr>
        <w:t>Az övezetmódosítás során a „fejlesztési cél” a területhasználatnak megfelelő ingatlanjogi rendezés lehetőségének megteremtése, amellyel a 2730 hrsz-ú építési telek területének és az azt körülvevő közterületek forgalmának megfelelő szélesítése,korrekciója valósul meg a közérdeknek megfelelően.</w:t>
      </w:r>
    </w:p>
    <w:p w14:paraId="29CF3D08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b/>
          <w:bCs/>
          <w:noProof/>
          <w:sz w:val="24"/>
          <w:szCs w:val="24"/>
        </w:rPr>
      </w:pPr>
      <w:r w:rsidRPr="00317FC8">
        <w:rPr>
          <w:rFonts w:ascii="Garamond" w:hAnsi="Garamond" w:cs="Times New Roman"/>
          <w:bCs/>
          <w:noProof/>
          <w:sz w:val="24"/>
          <w:szCs w:val="24"/>
        </w:rPr>
        <w:t xml:space="preserve">A </w:t>
      </w:r>
      <w:r w:rsidRPr="00317FC8">
        <w:rPr>
          <w:rFonts w:ascii="Garamond" w:hAnsi="Garamond" w:cs="Times New Roman"/>
          <w:bCs/>
          <w:sz w:val="24"/>
          <w:szCs w:val="24"/>
        </w:rPr>
        <w:t>2730 hrsz-ú építési telket</w:t>
      </w:r>
      <w:r w:rsidRPr="00317FC8">
        <w:rPr>
          <w:rFonts w:ascii="Garamond" w:hAnsi="Garamond" w:cs="Times New Roman"/>
          <w:bCs/>
          <w:noProof/>
          <w:sz w:val="24"/>
          <w:szCs w:val="24"/>
        </w:rPr>
        <w:t xml:space="preserve"> minden oldaláról közterület határolja, illetve meglévő üdülő és lakóterületi beépítések. A </w:t>
      </w:r>
      <w:r w:rsidRPr="00317FC8">
        <w:rPr>
          <w:rFonts w:ascii="Garamond" w:hAnsi="Garamond" w:cs="Times New Roman"/>
          <w:bCs/>
          <w:sz w:val="24"/>
          <w:szCs w:val="24"/>
        </w:rPr>
        <w:t>2730 hrsz-ú ingatlan</w:t>
      </w:r>
      <w:r w:rsidRPr="00317FC8">
        <w:rPr>
          <w:rFonts w:ascii="Garamond" w:hAnsi="Garamond" w:cs="Times New Roman"/>
          <w:bCs/>
          <w:noProof/>
          <w:sz w:val="24"/>
          <w:szCs w:val="24"/>
        </w:rPr>
        <w:t xml:space="preserve"> növelése a természetben tehát csökkentik a közút területét, de ezzel valójában új beépítési lehetőség nem valósul meg, így az nem terheli a város infrastruktúráját, nem csökkenti annak zöldfelületeit.</w:t>
      </w:r>
    </w:p>
    <w:bookmarkEnd w:id="2"/>
    <w:p w14:paraId="0E65317A" w14:textId="77777777" w:rsidR="00317FC8" w:rsidRPr="00317FC8" w:rsidRDefault="00317FC8" w:rsidP="00317FC8">
      <w:pPr>
        <w:pStyle w:val="Listaszerbekezds"/>
        <w:ind w:left="0"/>
        <w:rPr>
          <w:rFonts w:ascii="Garamond" w:hAnsi="Garamond" w:cs="Times New Roman"/>
          <w:sz w:val="24"/>
          <w:szCs w:val="24"/>
          <w:u w:val="single"/>
        </w:rPr>
      </w:pPr>
    </w:p>
    <w:p w14:paraId="5B27D96E" w14:textId="77777777" w:rsidR="00317FC8" w:rsidRPr="00317FC8" w:rsidRDefault="00317FC8" w:rsidP="00317FC8">
      <w:pPr>
        <w:pStyle w:val="Listaszerbekezds"/>
        <w:ind w:left="0"/>
        <w:rPr>
          <w:rFonts w:ascii="Garamond" w:hAnsi="Garamond" w:cs="Times New Roman"/>
          <w:sz w:val="24"/>
          <w:szCs w:val="24"/>
          <w:u w:val="single"/>
        </w:rPr>
      </w:pPr>
      <w:r w:rsidRPr="00317FC8">
        <w:rPr>
          <w:rFonts w:ascii="Garamond" w:hAnsi="Garamond" w:cs="Times New Roman"/>
          <w:sz w:val="24"/>
          <w:szCs w:val="24"/>
          <w:u w:val="single"/>
        </w:rPr>
        <w:t>A változással érintett területek bemutatása</w:t>
      </w:r>
    </w:p>
    <w:tbl>
      <w:tblPr>
        <w:tblStyle w:val="Rcsostblzat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1843"/>
      </w:tblGrid>
      <w:tr w:rsidR="00317FC8" w:rsidRPr="00317FC8" w14:paraId="6C941529" w14:textId="77777777" w:rsidTr="00296E14">
        <w:trPr>
          <w:trHeight w:val="20"/>
        </w:trPr>
        <w:tc>
          <w:tcPr>
            <w:tcW w:w="7366" w:type="dxa"/>
          </w:tcPr>
          <w:p w14:paraId="22CD2F13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Garamond" w:hAnsi="Garamond" w:cs="Times New Roman"/>
                <w:sz w:val="24"/>
                <w:szCs w:val="24"/>
                <w:u w:val="single"/>
              </w:rPr>
            </w:pPr>
            <w:r w:rsidRPr="00317FC8">
              <w:rPr>
                <w:rFonts w:ascii="Garamond" w:hAnsi="Garamond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57B0331" wp14:editId="1B3658AD">
                  <wp:extent cx="4124325" cy="3147344"/>
                  <wp:effectExtent l="0" t="0" r="0" b="0"/>
                  <wp:docPr id="55543264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43264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2382" cy="3153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493A4C6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43" w:firstLine="0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Kivonat a tervezett szabályozási tervből:</w:t>
            </w:r>
          </w:p>
          <w:p w14:paraId="1F25149A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43" w:hanging="43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Lakóterület kijelölésének, és a forgalmat bonyolító közútterületek szélesítésének területei</w:t>
            </w:r>
          </w:p>
        </w:tc>
      </w:tr>
      <w:tr w:rsidR="00317FC8" w:rsidRPr="00317FC8" w14:paraId="6971DE36" w14:textId="77777777" w:rsidTr="00296E14">
        <w:trPr>
          <w:trHeight w:val="20"/>
        </w:trPr>
        <w:tc>
          <w:tcPr>
            <w:tcW w:w="7366" w:type="dxa"/>
          </w:tcPr>
          <w:p w14:paraId="07FCAF19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="Times New Roman"/>
                <w:noProof/>
                <w:sz w:val="24"/>
                <w:szCs w:val="24"/>
              </w:rPr>
            </w:pPr>
          </w:p>
          <w:p w14:paraId="03D60676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Garamond" w:hAnsi="Garamond" w:cs="Times New Roman"/>
                <w:noProof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 wp14:anchorId="0EF4B194" wp14:editId="5C4D2E3D">
                  <wp:extent cx="3295650" cy="2613013"/>
                  <wp:effectExtent l="0" t="0" r="0" b="0"/>
                  <wp:docPr id="184865435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65435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3368" cy="2619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4C28F12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Garamond" w:hAnsi="Garamond" w:cs="Times New Roman"/>
                <w:sz w:val="24"/>
                <w:szCs w:val="24"/>
              </w:rPr>
            </w:pPr>
          </w:p>
          <w:p w14:paraId="76F773D6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Garamond" w:hAnsi="Garamond" w:cs="Times New Roman"/>
                <w:sz w:val="24"/>
                <w:szCs w:val="24"/>
              </w:rPr>
            </w:pPr>
          </w:p>
          <w:p w14:paraId="0E23D1D4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Garamond" w:hAnsi="Garamond" w:cs="Times New Roman"/>
                <w:sz w:val="24"/>
                <w:szCs w:val="24"/>
              </w:rPr>
            </w:pPr>
          </w:p>
          <w:p w14:paraId="0F3579E0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43" w:hanging="43"/>
              <w:rPr>
                <w:rFonts w:ascii="Garamond" w:hAnsi="Garamond" w:cs="Times New Roman"/>
                <w:sz w:val="24"/>
                <w:szCs w:val="24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Kivonat a tervezett szabályozási tervből:</w:t>
            </w:r>
          </w:p>
          <w:p w14:paraId="11914146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Garamond" w:hAnsi="Garamond" w:cs="Times New Roman"/>
                <w:sz w:val="24"/>
                <w:szCs w:val="24"/>
              </w:rPr>
            </w:pPr>
          </w:p>
          <w:p w14:paraId="0C81C511" w14:textId="77777777" w:rsidR="00317FC8" w:rsidRPr="00317FC8" w:rsidRDefault="00317FC8" w:rsidP="00296E14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43" w:firstLine="0"/>
              <w:rPr>
                <w:rFonts w:ascii="Garamond" w:hAnsi="Garamond" w:cs="Times New Roman"/>
                <w:sz w:val="24"/>
                <w:szCs w:val="24"/>
                <w:u w:val="single"/>
              </w:rPr>
            </w:pPr>
            <w:r w:rsidRPr="00317FC8">
              <w:rPr>
                <w:rFonts w:ascii="Garamond" w:hAnsi="Garamond" w:cs="Times New Roman"/>
                <w:sz w:val="24"/>
                <w:szCs w:val="24"/>
              </w:rPr>
              <w:t>Közkert kijelölésének területe.</w:t>
            </w:r>
          </w:p>
        </w:tc>
      </w:tr>
    </w:tbl>
    <w:p w14:paraId="5066B0EE" w14:textId="77777777" w:rsidR="00317FC8" w:rsidRPr="00317FC8" w:rsidRDefault="00317FC8" w:rsidP="00317FC8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Garamond" w:hAnsi="Garamond" w:cs="Times New Roman"/>
          <w:sz w:val="24"/>
          <w:szCs w:val="24"/>
          <w:u w:val="single"/>
        </w:rPr>
      </w:pPr>
    </w:p>
    <w:p w14:paraId="0E9E8935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bCs/>
          <w:sz w:val="24"/>
          <w:szCs w:val="24"/>
        </w:rPr>
        <w:t xml:space="preserve">A módosítási szándék az </w:t>
      </w:r>
      <w:proofErr w:type="spellStart"/>
      <w:r w:rsidRPr="00317FC8">
        <w:rPr>
          <w:rFonts w:ascii="Garamond" w:hAnsi="Garamond" w:cs="Times New Roman"/>
          <w:bCs/>
          <w:sz w:val="24"/>
          <w:szCs w:val="24"/>
        </w:rPr>
        <w:t>MATrT</w:t>
      </w:r>
      <w:proofErr w:type="spellEnd"/>
      <w:r w:rsidRPr="00317FC8">
        <w:rPr>
          <w:rFonts w:ascii="Garamond" w:hAnsi="Garamond" w:cs="Times New Roman"/>
          <w:bCs/>
          <w:sz w:val="24"/>
          <w:szCs w:val="24"/>
        </w:rPr>
        <w:t xml:space="preserve"> 12.§ (1)-(4) pontjával nem ütközik. Az új beépítésre szánt módosítási terület (2/a pont részeként) a települési térségben helyezkedik el, nem sértve a védelmi előírásokat és az infrastruktúra ellátás is biztosítható. </w:t>
      </w:r>
      <w:r w:rsidRPr="00317FC8">
        <w:rPr>
          <w:rFonts w:ascii="Garamond" w:hAnsi="Garamond" w:cs="Times New Roman"/>
          <w:sz w:val="24"/>
          <w:szCs w:val="24"/>
        </w:rPr>
        <w:t xml:space="preserve">A tervezett módosítás 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MATrT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12.§ </w:t>
      </w:r>
      <w:r w:rsidRPr="00317FC8">
        <w:rPr>
          <w:rFonts w:ascii="Garamond" w:hAnsi="Garamond" w:cs="Times New Roman"/>
          <w:bCs/>
          <w:sz w:val="24"/>
          <w:szCs w:val="24"/>
        </w:rPr>
        <w:t>(1)-(4)</w:t>
      </w:r>
      <w:r w:rsidRPr="00317FC8">
        <w:rPr>
          <w:rFonts w:ascii="Garamond" w:hAnsi="Garamond" w:cs="Times New Roman"/>
          <w:sz w:val="24"/>
          <w:szCs w:val="24"/>
        </w:rPr>
        <w:t xml:space="preserve"> pontjának megfelel, azzal összhangban van.</w:t>
      </w:r>
    </w:p>
    <w:p w14:paraId="73027B8F" w14:textId="77777777" w:rsidR="00317FC8" w:rsidRPr="00317FC8" w:rsidRDefault="00317FC8" w:rsidP="00317FC8">
      <w:pPr>
        <w:ind w:left="0" w:firstLine="0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A 2/ab számú módosítási terület- új beépítésre szánt területként kezelendő terület. (mely </w:t>
      </w:r>
      <w:proofErr w:type="spellStart"/>
      <w:r w:rsidRPr="00317FC8">
        <w:rPr>
          <w:rFonts w:ascii="Garamond" w:hAnsi="Garamond" w:cs="Times New Roman"/>
          <w:b/>
          <w:bCs/>
          <w:sz w:val="24"/>
          <w:szCs w:val="24"/>
        </w:rPr>
        <w:t>KÖu</w:t>
      </w:r>
      <w:proofErr w:type="spellEnd"/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 közút területből </w:t>
      </w:r>
      <w:proofErr w:type="spellStart"/>
      <w:r w:rsidRPr="00317FC8">
        <w:rPr>
          <w:rFonts w:ascii="Garamond" w:hAnsi="Garamond" w:cs="Times New Roman"/>
          <w:b/>
          <w:bCs/>
          <w:sz w:val="24"/>
          <w:szCs w:val="24"/>
        </w:rPr>
        <w:t>Lke</w:t>
      </w:r>
      <w:proofErr w:type="spellEnd"/>
      <w:r w:rsidRPr="00317FC8">
        <w:rPr>
          <w:rFonts w:ascii="Garamond" w:hAnsi="Garamond" w:cs="Times New Roman"/>
          <w:b/>
          <w:bCs/>
          <w:sz w:val="24"/>
          <w:szCs w:val="24"/>
        </w:rPr>
        <w:t xml:space="preserve"> lakóterületbe kerül) megállapítható, hogy:</w:t>
      </w:r>
    </w:p>
    <w:p w14:paraId="414B1DD3" w14:textId="77777777" w:rsidR="00317FC8" w:rsidRPr="00317FC8" w:rsidRDefault="00317FC8" w:rsidP="00317FC8">
      <w:pPr>
        <w:pStyle w:val="Listaszerbekezds"/>
        <w:numPr>
          <w:ilvl w:val="1"/>
          <w:numId w:val="7"/>
        </w:numPr>
        <w:ind w:left="425" w:hanging="425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település közigazgatási határához 250 méternél távolabb helyezkedik el.</w:t>
      </w:r>
    </w:p>
    <w:p w14:paraId="79C411AC" w14:textId="77777777" w:rsidR="00317FC8" w:rsidRPr="00317FC8" w:rsidRDefault="00317FC8" w:rsidP="00317FC8">
      <w:pPr>
        <w:pStyle w:val="Listaszerbekezds"/>
        <w:numPr>
          <w:ilvl w:val="1"/>
          <w:numId w:val="7"/>
        </w:numPr>
        <w:ind w:left="425" w:hanging="425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>A módosítás nem jár zöldterület vagy erdőterület átsorolással.</w:t>
      </w:r>
    </w:p>
    <w:p w14:paraId="71E6F482" w14:textId="77777777" w:rsidR="00317FC8" w:rsidRPr="00317FC8" w:rsidRDefault="00317FC8" w:rsidP="00317FC8">
      <w:pPr>
        <w:pStyle w:val="Listaszerbekezds"/>
        <w:numPr>
          <w:ilvl w:val="1"/>
          <w:numId w:val="7"/>
        </w:numPr>
        <w:ind w:left="425" w:hanging="425"/>
        <w:rPr>
          <w:rFonts w:ascii="Garamond" w:hAnsi="Garamond" w:cs="Times New Roman"/>
          <w:sz w:val="24"/>
          <w:szCs w:val="24"/>
        </w:rPr>
      </w:pPr>
      <w:r w:rsidRPr="00317FC8">
        <w:rPr>
          <w:rFonts w:ascii="Garamond" w:hAnsi="Garamond" w:cs="Times New Roman"/>
          <w:sz w:val="24"/>
          <w:szCs w:val="24"/>
        </w:rPr>
        <w:t xml:space="preserve">Egyéb beépítésre nem szánt </w:t>
      </w:r>
      <w:proofErr w:type="gramStart"/>
      <w:r w:rsidRPr="00317FC8">
        <w:rPr>
          <w:rFonts w:ascii="Garamond" w:hAnsi="Garamond" w:cs="Times New Roman"/>
          <w:sz w:val="24"/>
          <w:szCs w:val="24"/>
        </w:rPr>
        <w:t>terület(</w:t>
      </w:r>
      <w:proofErr w:type="gramEnd"/>
      <w:r w:rsidRPr="00317FC8">
        <w:rPr>
          <w:rFonts w:ascii="Garamond" w:hAnsi="Garamond" w:cs="Times New Roman"/>
          <w:sz w:val="24"/>
          <w:szCs w:val="24"/>
        </w:rPr>
        <w:t xml:space="preserve">közút) terület beépítésre szánt területbe történő átsorolásával a </w:t>
      </w:r>
      <w:proofErr w:type="spellStart"/>
      <w:r w:rsidRPr="00317FC8">
        <w:rPr>
          <w:rFonts w:ascii="Garamond" w:hAnsi="Garamond" w:cs="Times New Roman"/>
          <w:sz w:val="24"/>
          <w:szCs w:val="24"/>
        </w:rPr>
        <w:t>MATrT</w:t>
      </w:r>
      <w:proofErr w:type="spellEnd"/>
      <w:r w:rsidRPr="00317FC8">
        <w:rPr>
          <w:rFonts w:ascii="Garamond" w:hAnsi="Garamond" w:cs="Times New Roman"/>
          <w:sz w:val="24"/>
          <w:szCs w:val="24"/>
        </w:rPr>
        <w:t xml:space="preserve"> 12.§ (3) a) pontjának megfelelően az új beépítésre szánt terület kijelölésével egyidejűleg csereterület biztosított, ahol új zöldterületet jelöl ki a terv. (2/b módosítási terület) </w:t>
      </w:r>
    </w:p>
    <w:p w14:paraId="443F1756" w14:textId="77777777" w:rsidR="00317FC8" w:rsidRPr="00317FC8" w:rsidRDefault="00317FC8" w:rsidP="00317FC8">
      <w:pPr>
        <w:pStyle w:val="Listaszerbekezds"/>
        <w:numPr>
          <w:ilvl w:val="1"/>
          <w:numId w:val="7"/>
        </w:numPr>
        <w:ind w:left="425" w:hanging="425"/>
        <w:rPr>
          <w:rFonts w:ascii="Garamond" w:hAnsi="Garamond" w:cs="Times New Roman"/>
          <w:sz w:val="24"/>
          <w:szCs w:val="24"/>
        </w:rPr>
      </w:pPr>
      <w:bookmarkStart w:id="3" w:name="_Hlk167714815"/>
      <w:r w:rsidRPr="00317FC8">
        <w:rPr>
          <w:rFonts w:ascii="Garamond" w:hAnsi="Garamond" w:cs="Times New Roman"/>
          <w:sz w:val="24"/>
          <w:szCs w:val="24"/>
        </w:rPr>
        <w:t>A kijelölésre kerülő zöldterület (Közkert) a települési önkormányzat tulajdonában van.</w:t>
      </w:r>
    </w:p>
    <w:bookmarkEnd w:id="3"/>
    <w:p w14:paraId="436F1EAD" w14:textId="77777777" w:rsidR="00317FC8" w:rsidRPr="00317FC8" w:rsidRDefault="00317FC8" w:rsidP="00317FC8">
      <w:pPr>
        <w:pStyle w:val="Listaszerbekezds"/>
        <w:ind w:firstLine="0"/>
        <w:rPr>
          <w:rFonts w:ascii="Garamond" w:hAnsi="Garamond" w:cs="Times New Roman"/>
          <w:sz w:val="24"/>
          <w:szCs w:val="24"/>
        </w:rPr>
      </w:pPr>
    </w:p>
    <w:p w14:paraId="18F8A3EC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rPr>
          <w:rFonts w:ascii="Garamond" w:hAnsi="Garamond"/>
          <w:sz w:val="24"/>
          <w:szCs w:val="24"/>
        </w:rPr>
      </w:pPr>
    </w:p>
    <w:p w14:paraId="15B55CBE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rPr>
          <w:rFonts w:ascii="Garamond" w:hAnsi="Garamond"/>
          <w:sz w:val="24"/>
          <w:szCs w:val="24"/>
        </w:rPr>
      </w:pPr>
    </w:p>
    <w:p w14:paraId="69B3ADDA" w14:textId="77777777" w:rsidR="00317FC8" w:rsidRPr="00317FC8" w:rsidRDefault="00317FC8" w:rsidP="00317FC8">
      <w:pPr>
        <w:widowControl w:val="0"/>
        <w:tabs>
          <w:tab w:val="left" w:pos="480"/>
        </w:tabs>
        <w:suppressAutoHyphens/>
        <w:ind w:left="-45"/>
        <w:rPr>
          <w:rFonts w:ascii="Garamond" w:hAnsi="Garamond"/>
          <w:sz w:val="24"/>
          <w:szCs w:val="24"/>
        </w:rPr>
      </w:pPr>
      <w:proofErr w:type="gramStart"/>
      <w:r w:rsidRPr="00317FC8">
        <w:rPr>
          <w:rFonts w:ascii="Garamond" w:hAnsi="Garamond"/>
          <w:sz w:val="24"/>
          <w:szCs w:val="24"/>
        </w:rPr>
        <w:t>határidő</w:t>
      </w:r>
      <w:proofErr w:type="gramEnd"/>
      <w:r w:rsidRPr="00317FC8">
        <w:rPr>
          <w:rFonts w:ascii="Garamond" w:hAnsi="Garamond"/>
          <w:sz w:val="24"/>
          <w:szCs w:val="24"/>
        </w:rPr>
        <w:t>: 2024. július 30.</w:t>
      </w:r>
    </w:p>
    <w:p w14:paraId="2D217351" w14:textId="77777777" w:rsidR="00317FC8" w:rsidRPr="00317FC8" w:rsidRDefault="00317FC8" w:rsidP="00317FC8">
      <w:pPr>
        <w:tabs>
          <w:tab w:val="left" w:pos="3304"/>
        </w:tabs>
        <w:rPr>
          <w:rFonts w:ascii="Garamond" w:hAnsi="Garamond"/>
          <w:sz w:val="24"/>
          <w:szCs w:val="24"/>
        </w:rPr>
      </w:pPr>
      <w:proofErr w:type="gramStart"/>
      <w:r w:rsidRPr="00317FC8">
        <w:rPr>
          <w:rFonts w:ascii="Garamond" w:hAnsi="Garamond"/>
          <w:sz w:val="24"/>
          <w:szCs w:val="24"/>
        </w:rPr>
        <w:t>felelős</w:t>
      </w:r>
      <w:proofErr w:type="gramEnd"/>
      <w:r w:rsidRPr="00317FC8">
        <w:rPr>
          <w:rFonts w:ascii="Garamond" w:hAnsi="Garamond"/>
          <w:sz w:val="24"/>
          <w:szCs w:val="24"/>
        </w:rPr>
        <w:t>: Ferenczy Ernő Ervin alpolgármester</w:t>
      </w:r>
    </w:p>
    <w:p w14:paraId="7751AC36" w14:textId="77777777" w:rsidR="00317FC8" w:rsidRPr="00317FC8" w:rsidRDefault="00317FC8" w:rsidP="00317FC8">
      <w:pPr>
        <w:rPr>
          <w:rFonts w:ascii="Garamond" w:hAnsi="Garamond"/>
          <w:sz w:val="24"/>
          <w:szCs w:val="24"/>
        </w:rPr>
      </w:pPr>
    </w:p>
    <w:p w14:paraId="13487FE4" w14:textId="77777777" w:rsidR="00317FC8" w:rsidRPr="00317FC8" w:rsidRDefault="00317FC8" w:rsidP="00317FC8">
      <w:pPr>
        <w:rPr>
          <w:rFonts w:ascii="Garamond" w:hAnsi="Garamond"/>
          <w:sz w:val="24"/>
          <w:szCs w:val="24"/>
        </w:rPr>
      </w:pPr>
      <w:r w:rsidRPr="00317FC8">
        <w:rPr>
          <w:rFonts w:ascii="Garamond" w:hAnsi="Garamond"/>
          <w:sz w:val="24"/>
          <w:szCs w:val="24"/>
        </w:rPr>
        <w:t>Zebegény, 2024. július 1.</w:t>
      </w:r>
    </w:p>
    <w:p w14:paraId="5F5F136F" w14:textId="77777777" w:rsidR="00317FC8" w:rsidRPr="00317FC8" w:rsidRDefault="00317FC8" w:rsidP="00317FC8">
      <w:pPr>
        <w:rPr>
          <w:rFonts w:ascii="Garamond" w:hAnsi="Garamond"/>
          <w:sz w:val="24"/>
          <w:szCs w:val="24"/>
        </w:rPr>
      </w:pPr>
    </w:p>
    <w:p w14:paraId="5D797FB6" w14:textId="77777777" w:rsidR="00317FC8" w:rsidRPr="00317FC8" w:rsidRDefault="00317FC8" w:rsidP="00317FC8">
      <w:pPr>
        <w:jc w:val="right"/>
        <w:rPr>
          <w:rFonts w:ascii="Garamond" w:hAnsi="Garamond"/>
          <w:b/>
          <w:sz w:val="24"/>
          <w:szCs w:val="24"/>
        </w:rPr>
      </w:pPr>
      <w:r w:rsidRPr="00317FC8">
        <w:rPr>
          <w:rFonts w:ascii="Garamond" w:hAnsi="Garamond"/>
          <w:b/>
          <w:sz w:val="24"/>
          <w:szCs w:val="24"/>
        </w:rPr>
        <w:t xml:space="preserve">Ferenczy Ernő Ervin </w:t>
      </w:r>
      <w:proofErr w:type="spellStart"/>
      <w:r w:rsidRPr="00317FC8">
        <w:rPr>
          <w:rFonts w:ascii="Garamond" w:hAnsi="Garamond"/>
          <w:b/>
          <w:sz w:val="24"/>
          <w:szCs w:val="24"/>
        </w:rPr>
        <w:t>sk</w:t>
      </w:r>
      <w:proofErr w:type="spellEnd"/>
      <w:r w:rsidRPr="00317FC8">
        <w:rPr>
          <w:rFonts w:ascii="Garamond" w:hAnsi="Garamond"/>
          <w:b/>
          <w:sz w:val="24"/>
          <w:szCs w:val="24"/>
        </w:rPr>
        <w:t>.</w:t>
      </w:r>
    </w:p>
    <w:p w14:paraId="192542A9" w14:textId="77777777" w:rsidR="00317FC8" w:rsidRPr="00317FC8" w:rsidRDefault="00317FC8" w:rsidP="00317FC8">
      <w:pPr>
        <w:jc w:val="right"/>
        <w:rPr>
          <w:rFonts w:ascii="Garamond" w:hAnsi="Garamond"/>
          <w:sz w:val="24"/>
          <w:szCs w:val="24"/>
        </w:rPr>
      </w:pPr>
      <w:r w:rsidRPr="00317FC8">
        <w:rPr>
          <w:rFonts w:ascii="Garamond" w:hAnsi="Garamond"/>
          <w:sz w:val="24"/>
          <w:szCs w:val="24"/>
        </w:rPr>
        <w:t xml:space="preserve">     </w:t>
      </w:r>
      <w:proofErr w:type="gramStart"/>
      <w:r w:rsidRPr="00317FC8">
        <w:rPr>
          <w:rFonts w:ascii="Garamond" w:hAnsi="Garamond"/>
          <w:sz w:val="24"/>
          <w:szCs w:val="24"/>
        </w:rPr>
        <w:t>alpolgármester</w:t>
      </w:r>
      <w:proofErr w:type="gramEnd"/>
    </w:p>
    <w:p w14:paraId="60EC7474" w14:textId="77777777" w:rsidR="00317FC8" w:rsidRPr="00317FC8" w:rsidRDefault="00317FC8" w:rsidP="00E04F3C">
      <w:pPr>
        <w:rPr>
          <w:rFonts w:ascii="Garamond" w:hAnsi="Garamond"/>
          <w:sz w:val="24"/>
          <w:szCs w:val="24"/>
        </w:rPr>
      </w:pPr>
    </w:p>
    <w:sectPr w:rsidR="00317FC8" w:rsidRPr="00317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3.1.1.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6CB"/>
    <w:multiLevelType w:val="multilevel"/>
    <w:tmpl w:val="F5AA11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121"/>
        </w:tabs>
        <w:ind w:left="412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67"/>
        </w:tabs>
        <w:ind w:left="426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243BC8"/>
    <w:multiLevelType w:val="hybridMultilevel"/>
    <w:tmpl w:val="29A4ED86"/>
    <w:lvl w:ilvl="0" w:tplc="6D48F31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C669C"/>
    <w:multiLevelType w:val="hybridMultilevel"/>
    <w:tmpl w:val="70A61A66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D757DB"/>
    <w:multiLevelType w:val="hybridMultilevel"/>
    <w:tmpl w:val="5B344B6C"/>
    <w:lvl w:ilvl="0" w:tplc="31F6F2D2">
      <w:start w:val="1"/>
      <w:numFmt w:val="decimal"/>
      <w:lvlText w:val="%1."/>
      <w:lvlJc w:val="left"/>
      <w:pPr>
        <w:ind w:left="720" w:hanging="360"/>
      </w:pPr>
      <w:rPr>
        <w:rFonts w:ascii="3.1.1." w:hAnsi="3.1.1.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60BF1"/>
    <w:multiLevelType w:val="multilevel"/>
    <w:tmpl w:val="0EAE96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016BBC"/>
    <w:multiLevelType w:val="hybridMultilevel"/>
    <w:tmpl w:val="BA48E44C"/>
    <w:lvl w:ilvl="0" w:tplc="6E7E77F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76302"/>
    <w:multiLevelType w:val="hybridMultilevel"/>
    <w:tmpl w:val="FE2C70A8"/>
    <w:lvl w:ilvl="0" w:tplc="86FC0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73"/>
    <w:rsid w:val="00066A4F"/>
    <w:rsid w:val="000F3FD4"/>
    <w:rsid w:val="00185ACC"/>
    <w:rsid w:val="001D2960"/>
    <w:rsid w:val="00302143"/>
    <w:rsid w:val="00317FC8"/>
    <w:rsid w:val="003A3DDF"/>
    <w:rsid w:val="003D6260"/>
    <w:rsid w:val="003E3B1C"/>
    <w:rsid w:val="003E6402"/>
    <w:rsid w:val="00480CE6"/>
    <w:rsid w:val="00584FD1"/>
    <w:rsid w:val="006067C2"/>
    <w:rsid w:val="006A34CB"/>
    <w:rsid w:val="006C52C9"/>
    <w:rsid w:val="007A78E8"/>
    <w:rsid w:val="007E2D8B"/>
    <w:rsid w:val="00875F08"/>
    <w:rsid w:val="008C1A9A"/>
    <w:rsid w:val="0095057A"/>
    <w:rsid w:val="00AF56A3"/>
    <w:rsid w:val="00B1703E"/>
    <w:rsid w:val="00BE71DC"/>
    <w:rsid w:val="00CB7928"/>
    <w:rsid w:val="00D17673"/>
    <w:rsid w:val="00D4345A"/>
    <w:rsid w:val="00E04F3C"/>
    <w:rsid w:val="00EA0B18"/>
    <w:rsid w:val="00EE0635"/>
    <w:rsid w:val="00F8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5B6F"/>
  <w15:chartTrackingRefBased/>
  <w15:docId w15:val="{37822717-0CF3-4F1F-AA7B-98E6FE10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line="276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E3B1C"/>
    <w:pPr>
      <w:keepNext/>
      <w:keepLines/>
      <w:spacing w:before="480" w:line="240" w:lineRule="auto"/>
      <w:jc w:val="center"/>
      <w:outlineLvl w:val="0"/>
    </w:pPr>
    <w:rPr>
      <w:rFonts w:ascii="Corbel" w:hAnsi="Corbel" w:cs="Arial Black"/>
      <w:b/>
      <w:bCs/>
      <w:color w:val="44546A" w:themeColor="text2"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E3B1C"/>
    <w:rPr>
      <w:rFonts w:ascii="Corbel" w:hAnsi="Corbel" w:cs="Arial Black"/>
      <w:b/>
      <w:bCs/>
      <w:color w:val="44546A" w:themeColor="text2"/>
      <w:sz w:val="28"/>
      <w:szCs w:val="24"/>
    </w:rPr>
  </w:style>
  <w:style w:type="paragraph" w:styleId="Listaszerbekezds">
    <w:name w:val="List Paragraph"/>
    <w:aliases w:val="Listaszerű bekezdés 1,List Paragraph,Lista pöttysoros,List Paragraph à moi,Welt L Char,Welt L,Bullet List,FooterText,numbered,Paragraphe de liste1,Bulletr List Paragraph,列出段落,列出段落1,Listeafsnit1,Parágrafo da Lista1,List Paragraph2"/>
    <w:basedOn w:val="Norml"/>
    <w:link w:val="ListaszerbekezdsChar"/>
    <w:uiPriority w:val="34"/>
    <w:qFormat/>
    <w:rsid w:val="00BE71DC"/>
    <w:pPr>
      <w:contextualSpacing/>
    </w:pPr>
  </w:style>
  <w:style w:type="table" w:styleId="Rcsostblzat">
    <w:name w:val="Table Grid"/>
    <w:basedOn w:val="Normltblzat"/>
    <w:uiPriority w:val="39"/>
    <w:rsid w:val="00E04F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rsid w:val="00317FC8"/>
    <w:rPr>
      <w:rFonts w:ascii="Georgia" w:hAnsi="Georgia" w:cs="Georgia"/>
      <w:b/>
      <w:bCs/>
      <w:color w:val="0000FF"/>
      <w:sz w:val="24"/>
      <w:szCs w:val="24"/>
      <w:u w:val="none"/>
    </w:rPr>
  </w:style>
  <w:style w:type="paragraph" w:styleId="Nincstrkz">
    <w:name w:val="No Spacing"/>
    <w:uiPriority w:val="1"/>
    <w:qFormat/>
    <w:rsid w:val="00317FC8"/>
    <w:pPr>
      <w:spacing w:line="240" w:lineRule="auto"/>
      <w:ind w:left="0" w:firstLine="0"/>
      <w:jc w:val="left"/>
    </w:pPr>
    <w:rPr>
      <w:rFonts w:ascii="Calibri" w:eastAsia="Calibri" w:hAnsi="Calibri" w:cs="Calibri"/>
      <w:kern w:val="0"/>
      <w14:ligatures w14:val="none"/>
    </w:rPr>
  </w:style>
  <w:style w:type="character" w:customStyle="1" w:styleId="ListaszerbekezdsChar">
    <w:name w:val="Listaszerű bekezdés Char"/>
    <w:aliases w:val="Listaszerű bekezdés 1 Char,List Paragraph Char,Lista pöttysoros Char,List Paragraph à moi Char,Welt L Char Char,Welt L Char1,Bullet List Char,FooterText Char,numbered Char,Paragraphe de liste1 Char,Bulletr List Paragraph Char"/>
    <w:link w:val="Listaszerbekezds"/>
    <w:uiPriority w:val="34"/>
    <w:qFormat/>
    <w:locked/>
    <w:rsid w:val="0031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garmester@zebegeny.h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7786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Makkai</dc:creator>
  <cp:keywords/>
  <dc:description/>
  <cp:lastModifiedBy>dr. Zsikó Roland</cp:lastModifiedBy>
  <cp:revision>2</cp:revision>
  <dcterms:created xsi:type="dcterms:W3CDTF">2024-07-09T12:00:00Z</dcterms:created>
  <dcterms:modified xsi:type="dcterms:W3CDTF">2024-07-09T12:00:00Z</dcterms:modified>
</cp:coreProperties>
</file>